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comments.xml" ContentType="application/vnd.openxmlformats-officedocument.wordprocessingml.comment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5 -->
  <w:body>
    <w:p>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60" w:line="360" w:lineRule="auto"/>
        <w:jc w:val="both"/>
        <w:rPr>
          <w:rFonts w:ascii="Times New Roman" w:hAnsi="Times New Roman" w:cs="Times New Roman"/>
          <w:vanish/>
          <w:sz w:val="22"/>
          <w:u w:val="single"/>
        </w:rPr>
      </w:pPr>
      <w:r>
        <w:rPr>
          <w:rFonts w:ascii="Times New Roman" w:hAnsi="Times New Roman" w:cs="Times New Roman"/>
        </w:rPr>
        <w:fldChar w:fldCharType="begin"/>
      </w:r>
      <w:r>
        <w:rPr>
          <w:rFonts w:ascii="Times New Roman" w:hAnsi="Times New Roman" w:cs="Times New Roman"/>
        </w:rPr>
        <w:instrText xml:space="preserve"> SEQ CHAPTER \h \r 1</w:instrText>
      </w:r>
      <w:r>
        <w:rPr>
          <w:rFonts w:ascii="Times New Roman" w:hAnsi="Times New Roman" w:cs="Times New Roman"/>
        </w:rPr>
        <w:fldChar w:fldCharType="separate"/>
      </w:r>
      <w:r>
        <w:rPr>
          <w:rFonts w:ascii="Times New Roman" w:hAnsi="Times New Roman" w:cs="Times New Roman"/>
        </w:rPr>
        <w:fldChar w:fldCharType="end"/>
      </w:r>
      <w:r>
        <w:rPr>
          <w:rFonts w:ascii="Arial" w:hAnsi="Arial" w:cs="Times New Roman"/>
          <w:sz w:val="22"/>
          <w:u w:val="single"/>
        </w:rPr>
        <w:t>Daniels Mediation Association</w:t>
      </w:r>
      <w:r>
        <w:rPr>
          <w:rFonts w:ascii="Times New Roman" w:hAnsi="Times New Roman" w:cs="Times New Roman"/>
          <w:rtl w:val="0"/>
        </w:rPr>
        <w:fldChar w:fldCharType="begin"/>
      </w:r>
      <w:r>
        <w:rPr>
          <w:rFonts w:ascii="Times New Roman" w:hAnsi="Times New Roman" w:cs="Times New Roman"/>
          <w:rtl w:val="0"/>
        </w:rPr>
        <w:instrText xml:space="preserve"> TC  </w:instrText>
      </w:r>
      <w:r>
        <w:rPr>
          <w:rFonts w:ascii="Arial" w:hAnsi="Arial" w:cs="Times New Roman"/>
          <w:sz w:val="22"/>
          <w:u w:val="single"/>
        </w:rPr>
        <w:instrText>"</w:instrText>
      </w:r>
      <w:r>
        <w:rPr>
          <w:rFonts w:ascii="Arial" w:hAnsi="Arial" w:cs="Times New Roman"/>
          <w:sz w:val="22"/>
          <w:u w:val="single"/>
        </w:rPr>
        <w:instrText>\"</w:instrText>
      </w:r>
      <w:r>
        <w:rPr>
          <w:rFonts w:ascii="Arial" w:hAnsi="Arial" w:cs="Times New Roman"/>
          <w:sz w:val="22"/>
          <w:u w:val="single"/>
        </w:rPr>
        <w:instrText>"</w:instrText>
      </w:r>
    </w:p>
    <w:p>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60" w:line="360" w:lineRule="auto"/>
        <w:jc w:val="both"/>
        <w:rPr>
          <w:rFonts w:ascii="Times New Roman" w:hAnsi="Times New Roman" w:cs="Times New Roman"/>
          <w:u w:val="none"/>
        </w:rPr>
      </w:pPr>
      <w:r>
        <w:rPr>
          <w:rFonts w:ascii="Arial" w:hAnsi="Arial" w:cs="Times New Roman"/>
          <w:sz w:val="22"/>
          <w:u w:val="single"/>
        </w:rPr>
        <w:instrText>Daniels Mediation Association</w:instrText>
      </w:r>
      <w:r>
        <w:rPr>
          <w:rFonts w:ascii="Times New Roman" w:hAnsi="Times New Roman" w:cs="Times New Roman"/>
        </w:rPr>
        <w:instrText xml:space="preserve"> </w:instrText>
      </w:r>
      <w:r>
        <w:rPr>
          <w:rFonts w:ascii="Times New Roman" w:hAnsi="Times New Roman" w:cs="Times New Roman"/>
        </w:rPr>
        <w:instrText xml:space="preserve"> \f 1</w:instrText>
      </w:r>
      <w:r>
        <w:rPr>
          <w:rFonts w:ascii="Times New Roman" w:hAnsi="Times New Roman" w:cs="Times New Roman"/>
          <w:rtl w:val="0"/>
        </w:rPr>
        <w:fldChar w:fldCharType="end"/>
      </w:r>
      <w:r>
        <w:rPr>
          <w:rFonts w:ascii="Times New Roman" w:hAnsi="Times New Roman" w:cs="Times New Roman"/>
          <w:vanish/>
        </w:rPr>
        <w:t>\</w:t>
      </w:r>
      <w:r>
        <w:rPr>
          <w:rFonts w:ascii="Times New Roman" w:hAnsi="Times New Roman" w:cs="Times New Roman"/>
          <w:rtl w:val="0"/>
        </w:rPr>
        <w:fldChar w:fldCharType="begin"/>
      </w:r>
      <w:r>
        <w:rPr>
          <w:rFonts w:ascii="Times New Roman" w:hAnsi="Times New Roman" w:cs="Times New Roman"/>
          <w:rtl w:val="0"/>
        </w:rPr>
        <w:instrText xml:space="preserve"> TC  </w:instrText>
      </w:r>
      <w:r>
        <w:rPr>
          <w:rFonts w:ascii="Times New Roman" w:hAnsi="Times New Roman" w:cs="Times New Roman"/>
        </w:rPr>
        <w:instrText>"</w:instrText>
      </w:r>
      <w:r>
        <w:rPr>
          <w:rFonts w:ascii="Times New Roman" w:hAnsi="Times New Roman" w:cs="Times New Roman"/>
        </w:rPr>
        <w:instrText>\"</w:instrText>
      </w:r>
      <w:r>
        <w:rPr>
          <w:rFonts w:ascii="Times New Roman" w:hAnsi="Times New Roman" w:cs="Times New Roman"/>
          <w:u w:val="none"/>
        </w:rPr>
        <w:instrText>\</w:instrText>
      </w:r>
      <w:r>
        <w:rPr>
          <w:rFonts w:ascii="Times New Roman" w:hAnsi="Times New Roman" w:cs="Times New Roman"/>
          <w:u w:val="none"/>
        </w:rPr>
        <w:instrText>"</w:instrText>
      </w:r>
      <w:r>
        <w:rPr>
          <w:rFonts w:ascii="Times New Roman" w:hAnsi="Times New Roman" w:cs="Times New Roman"/>
          <w:rtl w:val="0"/>
        </w:rPr>
        <w:instrText xml:space="preserve"> </w:instrText>
      </w:r>
      <w:r>
        <w:rPr>
          <w:rFonts w:ascii="Times New Roman" w:hAnsi="Times New Roman" w:cs="Times New Roman"/>
          <w:rtl w:val="0"/>
        </w:rPr>
        <w:instrText xml:space="preserve"> \f 2</w:instrText>
      </w:r>
      <w:r>
        <w:rPr>
          <w:rFonts w:ascii="Times New Roman" w:hAnsi="Times New Roman" w:cs="Times New Roman"/>
          <w:rtl w:val="0"/>
        </w:rPr>
        <w:fldChar w:fldCharType="end"/>
      </w:r>
    </w:p>
    <w:p>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60" w:line="360" w:lineRule="auto"/>
        <w:jc w:val="both"/>
        <w:rPr>
          <w:rFonts w:ascii="Arial" w:hAnsi="Arial" w:cs="Times New Roman"/>
          <w:sz w:val="22"/>
          <w:u w:val="none"/>
        </w:rPr>
      </w:pPr>
      <w:r>
        <w:rPr>
          <w:rFonts w:ascii="Arial" w:hAnsi="Arial" w:cs="Times New Roman"/>
          <w:sz w:val="22"/>
          <w:u w:val="none"/>
        </w:rPr>
        <w:t>Proposed Constitution</w:t>
      </w:r>
    </w:p>
    <w:p>
      <w:pPr>
        <w:pStyle w:val="L1-1"/>
        <w:numPr>
          <w:ilvl w:val="0"/>
          <w:numId w:val="1"/>
        </w:numPr>
        <w:shd w:val="clear" w:color="000000"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60" w:line="360" w:lineRule="auto"/>
        <w:ind w:left="720"/>
        <w:jc w:val="both"/>
        <w:rPr>
          <w:rFonts w:ascii="Arial" w:hAnsi="Arial" w:cs="Times New Roman"/>
          <w:b/>
          <w:u w:val="none"/>
        </w:rPr>
      </w:pPr>
      <w:r>
        <w:rPr>
          <w:rFonts w:ascii="Liberation Serif" w:hAnsi="Liberation Serif" w:cs="Times New Roman"/>
          <w:b/>
          <w:u w:val="none"/>
        </w:rPr>
        <w:tab/>
      </w:r>
      <w:r>
        <w:rPr>
          <w:rFonts w:ascii="Arial" w:hAnsi="Arial" w:cs="Times New Roman"/>
          <w:u w:val="none"/>
        </w:rPr>
        <w:t>ARTICLE I - DEFINED TERMS</w:t>
      </w:r>
    </w:p>
    <w:p>
      <w:pPr>
        <w:pStyle w:val="L1-2"/>
        <w:numPr>
          <w:ilvl w:val="1"/>
          <w:numId w:val="1"/>
        </w:numPr>
        <w:tabs>
          <w:tab w:val="left" w:pos="1080"/>
          <w:tab w:val="left" w:pos="175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60" w:line="360" w:lineRule="auto"/>
        <w:ind w:left="1758" w:hanging="678"/>
        <w:jc w:val="both"/>
        <w:rPr>
          <w:rFonts w:ascii="Arial" w:hAnsi="Arial" w:cs="Times New Roman"/>
          <w:sz w:val="22"/>
          <w:u w:val="none"/>
        </w:rPr>
      </w:pPr>
      <w:r>
        <w:rPr>
          <w:rFonts w:ascii="Arial" w:hAnsi="Arial" w:cs="Times New Roman"/>
          <w:sz w:val="22"/>
          <w:u w:val="none"/>
        </w:rPr>
        <w:tab/>
        <w:t>The interpretation of this Constitution is governed by the provisions set out in the schedule.</w:t>
      </w:r>
    </w:p>
    <w:p>
      <w:pPr>
        <w:pStyle w:val="L1-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60" w:line="360" w:lineRule="auto"/>
        <w:ind w:left="720" w:firstLine="0"/>
        <w:jc w:val="both"/>
        <w:rPr>
          <w:rFonts w:ascii="Times New Roman" w:hAnsi="Times New Roman" w:cs="Times New Roman"/>
          <w:b/>
          <w:u w:val="none"/>
        </w:rPr>
      </w:pPr>
      <w:r>
        <w:rPr>
          <w:rFonts w:ascii="Liberation Serif" w:hAnsi="Liberation Serif" w:cs="Times New Roman"/>
          <w:b/>
          <w:u w:val="none"/>
        </w:rPr>
        <w:tab/>
      </w:r>
      <w:r>
        <w:rPr>
          <w:rFonts w:ascii="Arial" w:hAnsi="Arial" w:cs="Times New Roman"/>
          <w:sz w:val="22"/>
          <w:u w:val="none"/>
        </w:rPr>
        <w:t>ARTICLE II – NAME</w:t>
      </w:r>
    </w:p>
    <w:p>
      <w:pPr>
        <w:pStyle w:val="L1-2"/>
        <w:numPr>
          <w:ilvl w:val="1"/>
          <w:numId w:val="1"/>
        </w:numPr>
        <w:tabs>
          <w:tab w:val="left" w:pos="1080"/>
          <w:tab w:val="left" w:pos="175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60" w:line="360" w:lineRule="auto"/>
        <w:ind w:left="1758" w:hanging="678"/>
        <w:jc w:val="both"/>
        <w:rPr>
          <w:rFonts w:ascii="Arial" w:hAnsi="Arial" w:cs="Times New Roman"/>
          <w:u w:val="none"/>
        </w:rPr>
      </w:pPr>
      <w:r>
        <w:rPr>
          <w:rFonts w:ascii="Arial" w:hAnsi="Arial" w:cs="Times New Roman"/>
          <w:sz w:val="22"/>
          <w:u w:val="none"/>
        </w:rPr>
        <w:tab/>
        <w:t>The name of the Company shall be ‘DANIELS MEDIATION AND ALTERNATIVE DISPUTE RESOLUTION LLC. hereinafter referred to as ‘Daniels Mediation Association’.</w:t>
      </w:r>
    </w:p>
    <w:p>
      <w:pPr>
        <w:pStyle w:val="L1-2"/>
        <w:numPr>
          <w:ilvl w:val="1"/>
          <w:numId w:val="1"/>
        </w:numPr>
        <w:tabs>
          <w:tab w:val="left" w:pos="1080"/>
          <w:tab w:val="left" w:pos="175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60" w:line="360" w:lineRule="auto"/>
        <w:ind w:left="1758" w:hanging="678"/>
        <w:jc w:val="both"/>
        <w:rPr>
          <w:rFonts w:ascii="Arial" w:hAnsi="Arial" w:cs="Times New Roman"/>
          <w:u w:val="none"/>
        </w:rPr>
      </w:pPr>
      <w:r>
        <w:rPr>
          <w:rFonts w:ascii="Arial" w:hAnsi="Arial" w:cs="Times New Roman"/>
          <w:sz w:val="22"/>
          <w:u w:val="none"/>
        </w:rPr>
        <w:tab/>
        <w:t>ARTICLE III - MAIN OBJECTIVES</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60" w:line="360" w:lineRule="auto"/>
        <w:ind w:left="720" w:firstLine="0"/>
        <w:jc w:val="both"/>
        <w:rPr>
          <w:rFonts w:ascii="Arial" w:hAnsi="Arial" w:cs="Times New Roman"/>
          <w:sz w:val="22"/>
          <w:u w:val="none"/>
        </w:rPr>
      </w:pPr>
      <w:r>
        <w:rPr>
          <w:rFonts w:ascii="Arial" w:hAnsi="Arial" w:cs="Times New Roman"/>
          <w:sz w:val="22"/>
          <w:u w:val="none"/>
        </w:rPr>
        <w:t xml:space="preserve">      2.3.       To promote the resolution of conflicts and disputes in Kenya by encouraging the use of                    mediation and related dispute resolution techniques and to encourage the professional                      practice of mediation by trained mediators.</w:t>
      </w:r>
    </w:p>
    <w:p>
      <w:pPr>
        <w:shd w:val="clear" w:color="auto" w:fill="auto"/>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60" w:line="360" w:lineRule="auto"/>
        <w:jc w:val="both"/>
        <w:rPr>
          <w:rFonts w:ascii="Arial" w:hAnsi="Arial" w:cs="Times New Roman"/>
          <w:sz w:val="22"/>
          <w:u w:val="none"/>
        </w:rPr>
      </w:pPr>
      <w:r>
        <w:rPr>
          <w:rFonts w:ascii="Arial" w:hAnsi="Arial" w:cs="Times New Roman"/>
          <w:sz w:val="22"/>
          <w:u w:val="none"/>
        </w:rPr>
        <w:t>ARTICLE IV - SPECIFIC OBJECTIVES</w:t>
      </w:r>
    </w:p>
    <w:p>
      <w:pPr>
        <w:pStyle w:val="L1-2"/>
        <w:numPr>
          <w:ilvl w:val="1"/>
          <w:numId w:val="1"/>
        </w:numPr>
        <w:shd w:val="clear" w:color="000000" w:fill="FFFFFF"/>
        <w:tabs>
          <w:tab w:val="left" w:pos="1080"/>
          <w:tab w:val="left" w:pos="175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60" w:line="360" w:lineRule="auto"/>
        <w:ind w:left="1758" w:hanging="678"/>
        <w:jc w:val="both"/>
        <w:rPr>
          <w:rFonts w:ascii="Arial" w:hAnsi="Arial" w:cs="Times New Roman"/>
          <w:sz w:val="22"/>
          <w:u w:val="none"/>
        </w:rPr>
      </w:pPr>
      <w:r>
        <w:rPr>
          <w:rFonts w:ascii="Arial" w:hAnsi="Arial" w:cs="Times New Roman"/>
          <w:sz w:val="22"/>
          <w:u w:val="none"/>
        </w:rPr>
        <w:tab/>
        <w:t>The objects of The Association are:-</w:t>
      </w:r>
    </w:p>
    <w:p>
      <w:pPr>
        <w:pStyle w:val="L1-3"/>
        <w:numPr>
          <w:ilvl w:val="2"/>
          <w:numId w:val="1"/>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60" w:line="360" w:lineRule="auto"/>
        <w:ind w:left="2160" w:firstLine="0"/>
        <w:jc w:val="both"/>
        <w:rPr>
          <w:rFonts w:ascii="Arial" w:hAnsi="Arial" w:cs="Times New Roman"/>
          <w:sz w:val="22"/>
          <w:u w:val="none"/>
        </w:rPr>
      </w:pPr>
      <w:r>
        <w:rPr>
          <w:rFonts w:ascii="Arial" w:hAnsi="Arial" w:cs="Times New Roman"/>
          <w:sz w:val="22"/>
          <w:u w:val="none"/>
        </w:rPr>
        <w:tab/>
        <w:t>To promote the technique and benefits of mediation, and related dispute resolution techniques, to all persons in Kenya.</w:t>
      </w:r>
    </w:p>
    <w:p>
      <w:pPr>
        <w:pStyle w:val="L1-3"/>
        <w:numPr>
          <w:ilvl w:val="2"/>
          <w:numId w:val="1"/>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60" w:line="360" w:lineRule="auto"/>
        <w:ind w:left="2160"/>
        <w:jc w:val="both"/>
        <w:rPr>
          <w:rFonts w:ascii="Arial" w:hAnsi="Arial" w:cs="Times New Roman"/>
          <w:sz w:val="22"/>
          <w:u w:val="none"/>
        </w:rPr>
      </w:pPr>
      <w:r>
        <w:rPr>
          <w:rFonts w:ascii="Arial" w:hAnsi="Arial" w:cs="Times New Roman"/>
          <w:sz w:val="22"/>
          <w:u w:val="none"/>
        </w:rPr>
        <w:tab/>
        <w:t>To promote and make easily available to the public, the services of trained mediators, who act with high levels of professionalism and integrity, for the resolution of all types of conflicts and disputes.</w:t>
      </w:r>
    </w:p>
    <w:p>
      <w:pPr>
        <w:pStyle w:val="L1-3"/>
        <w:numPr>
          <w:ilvl w:val="2"/>
          <w:numId w:val="1"/>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60" w:line="360" w:lineRule="auto"/>
        <w:ind w:left="2160"/>
        <w:jc w:val="both"/>
        <w:rPr>
          <w:rFonts w:ascii="Arial" w:hAnsi="Arial" w:cs="Times New Roman"/>
          <w:sz w:val="22"/>
          <w:u w:val="none"/>
        </w:rPr>
      </w:pPr>
      <w:r>
        <w:rPr>
          <w:rFonts w:ascii="Arial" w:hAnsi="Arial" w:cs="Times New Roman"/>
          <w:sz w:val="22"/>
          <w:u w:val="none"/>
        </w:rPr>
        <w:tab/>
        <w:t>To protect, and promote the protection of, the public’s interest in the professional practice of mediation.</w:t>
      </w:r>
    </w:p>
    <w:p>
      <w:pPr>
        <w:pStyle w:val="L1-3"/>
        <w:numPr>
          <w:ilvl w:val="2"/>
          <w:numId w:val="1"/>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60" w:line="360" w:lineRule="auto"/>
        <w:ind w:left="2160"/>
        <w:jc w:val="both"/>
        <w:rPr>
          <w:rFonts w:ascii="Arial" w:hAnsi="Arial" w:cs="Times New Roman"/>
          <w:sz w:val="22"/>
          <w:u w:val="none"/>
        </w:rPr>
      </w:pPr>
      <w:r>
        <w:rPr>
          <w:rFonts w:ascii="Arial" w:hAnsi="Arial" w:cs="Times New Roman"/>
          <w:sz w:val="22"/>
          <w:u w:val="none"/>
        </w:rPr>
        <w:tab/>
        <w:t>To advocate on behalf of the mediation profession for the optimal business and regulatory environment in which mediators offer and provide services.</w:t>
      </w:r>
    </w:p>
    <w:p>
      <w:pPr>
        <w:pStyle w:val="L1-3"/>
        <w:numPr>
          <w:ilvl w:val="2"/>
          <w:numId w:val="1"/>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60" w:line="360" w:lineRule="auto"/>
        <w:ind w:left="2160"/>
        <w:jc w:val="both"/>
        <w:rPr>
          <w:rFonts w:ascii="Arial" w:hAnsi="Arial" w:cs="Times New Roman"/>
          <w:sz w:val="22"/>
          <w:u w:val="none"/>
        </w:rPr>
      </w:pPr>
      <w:r>
        <w:rPr>
          <w:rFonts w:ascii="Arial" w:hAnsi="Arial" w:cs="Times New Roman"/>
          <w:sz w:val="22"/>
          <w:u w:val="none"/>
        </w:rPr>
        <w:tab/>
        <w:t>To advocate on behalf of the mediation profession and its users, to ensure and maintain the confidentiality of the mediation process and the protection of mediators from being called to give evidence in court, with regard to mediations conducted.</w:t>
      </w:r>
    </w:p>
    <w:p>
      <w:pPr>
        <w:pStyle w:val="L1-3"/>
        <w:numPr>
          <w:ilvl w:val="2"/>
          <w:numId w:val="1"/>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60" w:line="360" w:lineRule="auto"/>
        <w:ind w:left="2160"/>
        <w:jc w:val="both"/>
        <w:rPr>
          <w:rFonts w:ascii="Arial" w:hAnsi="Arial" w:cs="Times New Roman"/>
          <w:sz w:val="22"/>
          <w:u w:val="none"/>
        </w:rPr>
      </w:pPr>
      <w:r>
        <w:rPr>
          <w:rFonts w:ascii="Arial" w:hAnsi="Arial" w:cs="Times New Roman"/>
          <w:sz w:val="22"/>
          <w:u w:val="none"/>
        </w:rPr>
        <w:tab/>
        <w:t>To establish and encourage the innovation of standards and procedures of conducting a mediation that are reflective of the fluidity and creativity of the process.</w:t>
      </w:r>
    </w:p>
    <w:p>
      <w:pPr>
        <w:pStyle w:val="L1-3"/>
        <w:numPr>
          <w:ilvl w:val="2"/>
          <w:numId w:val="1"/>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60" w:line="360" w:lineRule="auto"/>
        <w:ind w:left="2160"/>
        <w:jc w:val="both"/>
        <w:rPr>
          <w:rFonts w:ascii="Arial" w:hAnsi="Arial" w:cs="Times New Roman"/>
          <w:sz w:val="22"/>
          <w:u w:val="none"/>
        </w:rPr>
      </w:pPr>
      <w:r>
        <w:rPr>
          <w:rFonts w:ascii="Arial" w:hAnsi="Arial" w:cs="Times New Roman"/>
          <w:sz w:val="22"/>
          <w:u w:val="none"/>
        </w:rPr>
        <w:tab/>
      </w:r>
      <w:bookmarkStart w:id="0" w:name="_heading=h.gjdgxs"/>
      <w:bookmarkEnd w:id="0"/>
      <w:r>
        <w:rPr>
          <w:rFonts w:ascii="Arial" w:hAnsi="Arial" w:cs="Times New Roman"/>
          <w:sz w:val="22"/>
          <w:u w:val="none"/>
        </w:rPr>
        <w:t>To offer for the benefit of mediators and their clients, a voluntary accreditation scheme, certifying the training, competence and credibility of accredited mediators, against published minimum standards; and maintaining a publicly accessible register of such accredited mediators; and the issuance of certification documentation to evidence such accreditation.</w:t>
      </w:r>
    </w:p>
    <w:p>
      <w:pPr>
        <w:pStyle w:val="L1-3"/>
        <w:numPr>
          <w:ilvl w:val="2"/>
          <w:numId w:val="1"/>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60" w:line="360" w:lineRule="auto"/>
        <w:ind w:left="2160"/>
        <w:jc w:val="both"/>
        <w:rPr>
          <w:rFonts w:ascii="Arial" w:hAnsi="Arial" w:cs="Times New Roman"/>
          <w:sz w:val="22"/>
          <w:u w:val="none"/>
        </w:rPr>
      </w:pPr>
      <w:r>
        <w:rPr>
          <w:rFonts w:ascii="Arial" w:hAnsi="Arial" w:cs="Times New Roman"/>
          <w:sz w:val="22"/>
          <w:u w:val="none"/>
        </w:rPr>
        <w:tab/>
        <w:t>To establish and promote an ethical code of conduct for the practice of mediation for Member mediators.</w:t>
      </w:r>
    </w:p>
    <w:p>
      <w:pPr>
        <w:pStyle w:val="L1-3"/>
        <w:numPr>
          <w:ilvl w:val="2"/>
          <w:numId w:val="1"/>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60" w:line="360" w:lineRule="auto"/>
        <w:ind w:left="2160"/>
        <w:jc w:val="both"/>
        <w:rPr>
          <w:rFonts w:ascii="Arial" w:hAnsi="Arial" w:cs="Times New Roman"/>
          <w:sz w:val="22"/>
          <w:u w:val="none"/>
        </w:rPr>
      </w:pPr>
      <w:r>
        <w:rPr>
          <w:rFonts w:ascii="Arial" w:hAnsi="Arial" w:cs="Times New Roman"/>
          <w:sz w:val="22"/>
          <w:u w:val="none"/>
        </w:rPr>
        <w:tab/>
        <w:t>To set, for the professional education and training of mediators, minimum standards and training syllabuses, in consultation with other mediation training institutions.</w:t>
      </w:r>
    </w:p>
    <w:p>
      <w:pPr>
        <w:pStyle w:val="L1-3"/>
        <w:numPr>
          <w:ilvl w:val="2"/>
          <w:numId w:val="1"/>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60" w:line="360" w:lineRule="auto"/>
        <w:ind w:left="2160"/>
        <w:jc w:val="both"/>
        <w:rPr>
          <w:rFonts w:ascii="Arial" w:hAnsi="Arial" w:cs="Times New Roman"/>
          <w:sz w:val="22"/>
          <w:u w:val="none"/>
        </w:rPr>
      </w:pPr>
      <w:r>
        <w:rPr>
          <w:rFonts w:ascii="Arial" w:hAnsi="Arial" w:cs="Times New Roman"/>
          <w:sz w:val="22"/>
          <w:u w:val="none"/>
        </w:rPr>
        <w:tab/>
        <w:t>To instigate and manage a formally structured scheme by which all users of mediation may register complaints against the service offered by any mediator.</w:t>
      </w:r>
    </w:p>
    <w:p>
      <w:pPr>
        <w:pStyle w:val="L1-3"/>
        <w:numPr>
          <w:ilvl w:val="2"/>
          <w:numId w:val="1"/>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60" w:line="360" w:lineRule="auto"/>
        <w:ind w:left="2160"/>
        <w:jc w:val="both"/>
        <w:rPr>
          <w:rFonts w:ascii="Arial" w:hAnsi="Arial" w:cs="Times New Roman"/>
          <w:sz w:val="22"/>
          <w:u w:val="none"/>
        </w:rPr>
      </w:pPr>
      <w:r>
        <w:rPr>
          <w:rFonts w:ascii="Arial" w:hAnsi="Arial" w:cs="Times New Roman"/>
          <w:sz w:val="22"/>
          <w:u w:val="none"/>
        </w:rPr>
        <w:tab/>
        <w:t>To act as a self-regulating membership organisation and develop disciplinary standards and procedures with penalties for malpractice, and censure to include, in appropriate cases, expulsion from The Association, in order to maintain the professionalism and dignity of the practice of mediation.</w:t>
      </w:r>
    </w:p>
    <w:p>
      <w:pPr>
        <w:pStyle w:val="L1-3"/>
        <w:numPr>
          <w:ilvl w:val="2"/>
          <w:numId w:val="1"/>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60" w:line="360" w:lineRule="auto"/>
        <w:ind w:left="2160"/>
        <w:jc w:val="both"/>
        <w:rPr>
          <w:rFonts w:ascii="Arial" w:hAnsi="Arial" w:cs="Times New Roman"/>
          <w:sz w:val="22"/>
          <w:u w:val="none"/>
        </w:rPr>
      </w:pPr>
      <w:r>
        <w:rPr>
          <w:rFonts w:ascii="Arial" w:hAnsi="Arial" w:cs="Times New Roman"/>
          <w:sz w:val="22"/>
          <w:u w:val="none"/>
        </w:rPr>
        <w:tab/>
        <w:t>To act as a representative voice of mediators in interactions with other actors in the justice and legal sector.</w:t>
      </w:r>
    </w:p>
    <w:p>
      <w:pPr>
        <w:pStyle w:val="L1-3"/>
        <w:numPr>
          <w:ilvl w:val="2"/>
          <w:numId w:val="1"/>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60" w:line="360" w:lineRule="auto"/>
        <w:ind w:left="2160"/>
        <w:jc w:val="both"/>
        <w:rPr>
          <w:rFonts w:ascii="Arial" w:hAnsi="Arial" w:cs="Times New Roman"/>
          <w:sz w:val="22"/>
          <w:u w:val="none"/>
        </w:rPr>
      </w:pPr>
      <w:r>
        <w:rPr>
          <w:rFonts w:ascii="Arial" w:hAnsi="Arial" w:cs="Times New Roman"/>
          <w:sz w:val="22"/>
          <w:u w:val="none"/>
        </w:rPr>
        <w:tab/>
        <w:t>To ensure understanding in the country of the significant differences between formal mediation and other ad-hoc processes of dispute resolution.</w:t>
      </w:r>
    </w:p>
    <w:p>
      <w:pPr>
        <w:pStyle w:val="L1-3"/>
        <w:numPr>
          <w:ilvl w:val="2"/>
          <w:numId w:val="1"/>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60" w:line="360" w:lineRule="auto"/>
        <w:ind w:left="2160"/>
        <w:jc w:val="both"/>
        <w:rPr>
          <w:rFonts w:ascii="Arial" w:hAnsi="Arial" w:cs="Times New Roman"/>
          <w:sz w:val="22"/>
          <w:u w:val="none"/>
        </w:rPr>
      </w:pPr>
      <w:r>
        <w:rPr>
          <w:rFonts w:ascii="Arial" w:hAnsi="Arial" w:cs="Times New Roman"/>
          <w:sz w:val="22"/>
          <w:u w:val="none"/>
        </w:rPr>
        <w:tab/>
        <w:t>To develop and offer products and services to Members that enhance their practice of mediation.</w:t>
      </w:r>
    </w:p>
    <w:p>
      <w:pPr>
        <w:pStyle w:val="L1-3"/>
        <w:numPr>
          <w:ilvl w:val="2"/>
          <w:numId w:val="1"/>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60" w:line="360" w:lineRule="auto"/>
        <w:ind w:left="2160"/>
        <w:jc w:val="both"/>
        <w:rPr>
          <w:rFonts w:ascii="Arial" w:hAnsi="Arial" w:cs="Times New Roman"/>
          <w:sz w:val="22"/>
          <w:u w:val="none"/>
        </w:rPr>
      </w:pPr>
      <w:r>
        <w:rPr>
          <w:rFonts w:ascii="Arial" w:hAnsi="Arial" w:cs="Times New Roman"/>
          <w:sz w:val="22"/>
          <w:u w:val="none"/>
        </w:rPr>
        <w:tab/>
        <w:t>To organise networking events for mediators to encourage the spreading of best practices and to improve mediators’ skills.</w:t>
      </w:r>
    </w:p>
    <w:p>
      <w:pPr>
        <w:pStyle w:val="L1-3"/>
        <w:numPr>
          <w:ilvl w:val="2"/>
          <w:numId w:val="1"/>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60" w:line="360" w:lineRule="auto"/>
        <w:ind w:left="2160"/>
        <w:jc w:val="both"/>
        <w:rPr>
          <w:rFonts w:ascii="Arial" w:hAnsi="Arial" w:cs="Times New Roman"/>
          <w:sz w:val="22"/>
          <w:u w:val="none"/>
        </w:rPr>
      </w:pPr>
      <w:r>
        <w:rPr>
          <w:rFonts w:ascii="Arial" w:hAnsi="Arial" w:cs="Times New Roman"/>
          <w:sz w:val="22"/>
          <w:u w:val="none"/>
        </w:rPr>
        <w:tab/>
      </w:r>
      <w:bookmarkStart w:id="1" w:name="_heading=h.30j0zll"/>
      <w:bookmarkEnd w:id="1"/>
      <w:r>
        <w:rPr>
          <w:rFonts w:ascii="Arial" w:hAnsi="Arial" w:cs="Times New Roman"/>
          <w:sz w:val="22"/>
          <w:u w:val="none"/>
        </w:rPr>
        <w:t>To create and maintain and encourage the creation and maintenance of dedicated spaces and venues for the practice of mediation.</w:t>
      </w:r>
    </w:p>
    <w:p>
      <w:pPr>
        <w:pStyle w:val="L1-3"/>
        <w:numPr>
          <w:ilvl w:val="2"/>
          <w:numId w:val="1"/>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60" w:line="360" w:lineRule="auto"/>
        <w:ind w:left="2160"/>
        <w:jc w:val="both"/>
        <w:rPr>
          <w:rFonts w:ascii="Arial" w:hAnsi="Arial" w:cs="Times New Roman"/>
          <w:sz w:val="22"/>
          <w:u w:val="none"/>
        </w:rPr>
      </w:pPr>
      <w:r>
        <w:rPr>
          <w:rFonts w:ascii="Arial" w:hAnsi="Arial" w:cs="Times New Roman"/>
          <w:sz w:val="22"/>
          <w:u w:val="none"/>
        </w:rPr>
        <w:tab/>
      </w:r>
      <w:bookmarkStart w:id="2" w:name="_heading=h.1fob9te"/>
      <w:bookmarkEnd w:id="2"/>
      <w:r>
        <w:rPr>
          <w:rFonts w:ascii="Arial" w:hAnsi="Arial" w:cs="Times New Roman"/>
          <w:sz w:val="22"/>
          <w:u w:val="none"/>
        </w:rPr>
        <w:t xml:space="preserve">To create Chapters (branch offices) of The Association as appropriate, in any region of the Republic of Kenya and to contribute and assist in the creation of similar institutions outside of Kenya. </w:t>
      </w:r>
    </w:p>
    <w:p>
      <w:pPr>
        <w:pStyle w:val="L1-3"/>
        <w:numPr>
          <w:ilvl w:val="2"/>
          <w:numId w:val="1"/>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60" w:line="360" w:lineRule="auto"/>
        <w:ind w:left="2160"/>
        <w:jc w:val="both"/>
        <w:rPr>
          <w:rFonts w:ascii="Arial" w:hAnsi="Arial" w:cs="Times New Roman"/>
          <w:sz w:val="22"/>
          <w:u w:val="none"/>
        </w:rPr>
      </w:pPr>
      <w:r>
        <w:rPr>
          <w:rFonts w:ascii="Arial" w:hAnsi="Arial" w:cs="Times New Roman"/>
          <w:sz w:val="22"/>
          <w:u w:val="none"/>
        </w:rPr>
        <w:tab/>
        <w:t>To organise, or assist in the organisation of, conferences, conventions, exhibitions, lectures, debates and other educational events for the benefit of mediators and/or lawyers and/or users of mediation.</w:t>
      </w:r>
    </w:p>
    <w:p>
      <w:pPr>
        <w:pStyle w:val="L1-3"/>
        <w:numPr>
          <w:ilvl w:val="2"/>
          <w:numId w:val="1"/>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60" w:line="360" w:lineRule="auto"/>
        <w:ind w:left="2160"/>
        <w:jc w:val="both"/>
        <w:rPr>
          <w:rFonts w:ascii="Arial" w:hAnsi="Arial" w:cs="Times New Roman"/>
          <w:sz w:val="22"/>
          <w:u w:val="none"/>
        </w:rPr>
      </w:pPr>
      <w:r>
        <w:rPr>
          <w:rFonts w:ascii="Arial" w:hAnsi="Arial" w:cs="Times New Roman"/>
          <w:sz w:val="22"/>
          <w:u w:val="none"/>
        </w:rPr>
        <w:tab/>
        <w:t>To publish a website or websites that promote The Association and its objectives.</w:t>
      </w:r>
    </w:p>
    <w:p>
      <w:pPr>
        <w:pStyle w:val="L1-3"/>
        <w:numPr>
          <w:ilvl w:val="2"/>
          <w:numId w:val="1"/>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60" w:line="360" w:lineRule="auto"/>
        <w:ind w:left="2160"/>
        <w:jc w:val="both"/>
        <w:rPr>
          <w:rFonts w:ascii="Arial" w:hAnsi="Arial" w:cs="Times New Roman"/>
          <w:sz w:val="22"/>
          <w:u w:val="none"/>
        </w:rPr>
      </w:pPr>
      <w:r>
        <w:rPr>
          <w:rFonts w:ascii="Arial" w:hAnsi="Arial" w:cs="Times New Roman"/>
          <w:sz w:val="22"/>
          <w:u w:val="none"/>
        </w:rPr>
        <w:tab/>
        <w:t>To instigate, hold and manage such social media accounts as The Association may use to further its objectives and as a means of communication to and between its Members.</w:t>
      </w:r>
    </w:p>
    <w:p>
      <w:pPr>
        <w:pStyle w:val="L1-3"/>
        <w:numPr>
          <w:ilvl w:val="2"/>
          <w:numId w:val="1"/>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60" w:line="360" w:lineRule="auto"/>
        <w:ind w:left="2160"/>
        <w:jc w:val="both"/>
        <w:rPr>
          <w:rFonts w:ascii="Arial" w:hAnsi="Arial" w:cs="Times New Roman"/>
          <w:sz w:val="22"/>
          <w:u w:val="none"/>
        </w:rPr>
      </w:pPr>
      <w:r>
        <w:rPr>
          <w:rFonts w:ascii="Arial" w:hAnsi="Arial" w:cs="Times New Roman"/>
          <w:sz w:val="22"/>
          <w:u w:val="none"/>
        </w:rPr>
        <w:tab/>
        <w:t>To publish and/or distribute books, pamphlets, reports, leaflets, journals, films, tapes and instructional materials on any medium.</w:t>
      </w:r>
    </w:p>
    <w:p>
      <w:pPr>
        <w:pStyle w:val="L1-3"/>
        <w:numPr>
          <w:ilvl w:val="2"/>
          <w:numId w:val="1"/>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60" w:line="360" w:lineRule="auto"/>
        <w:ind w:left="2160"/>
        <w:jc w:val="both"/>
        <w:rPr>
          <w:rFonts w:ascii="Arial" w:hAnsi="Arial" w:cs="Times New Roman"/>
          <w:sz w:val="22"/>
          <w:u w:val="none"/>
        </w:rPr>
      </w:pPr>
      <w:r>
        <w:rPr>
          <w:rFonts w:ascii="Arial" w:hAnsi="Arial" w:cs="Times New Roman"/>
          <w:sz w:val="22"/>
          <w:u w:val="none"/>
        </w:rPr>
        <w:tab/>
        <w:t>To promote, encourage, carry out or commission research surveys, studies or other work relating to the practice of mediation and to publish the useful results thereof.</w:t>
      </w:r>
    </w:p>
    <w:p>
      <w:pPr>
        <w:pStyle w:val="L1-2"/>
        <w:numPr>
          <w:ilvl w:val="1"/>
          <w:numId w:val="1"/>
        </w:numPr>
        <w:tabs>
          <w:tab w:val="left" w:pos="1080"/>
          <w:tab w:val="left" w:pos="175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60" w:line="360" w:lineRule="auto"/>
        <w:ind w:left="1758" w:hanging="678"/>
        <w:jc w:val="both"/>
        <w:rPr>
          <w:rFonts w:ascii="Arial" w:hAnsi="Arial" w:cs="Times New Roman"/>
          <w:sz w:val="22"/>
          <w:u w:val="none"/>
        </w:rPr>
      </w:pPr>
      <w:r>
        <w:rPr>
          <w:rFonts w:ascii="Arial" w:hAnsi="Arial" w:cs="Times New Roman"/>
          <w:sz w:val="22"/>
          <w:u w:val="none"/>
        </w:rPr>
        <w:tab/>
        <w:t>The Association is non-political and any political views expressed by its Members, Officers, Officials, directors, management, staff or agents, shall be deemed to be the personal views of the individual making such pronouncement and NOT the view of The Association.</w:t>
      </w:r>
    </w:p>
    <w:p>
      <w:pPr>
        <w:shd w:val="clear" w:color="auto" w:fill="auto"/>
        <w:tabs>
          <w:tab w:val="left" w:pos="1758"/>
          <w:tab w:val="left" w:pos="2478"/>
          <w:tab w:val="left" w:pos="3198"/>
          <w:tab w:val="left" w:pos="3918"/>
          <w:tab w:val="left" w:pos="4638"/>
          <w:tab w:val="left" w:pos="5358"/>
          <w:tab w:val="left" w:pos="6078"/>
          <w:tab w:val="left" w:pos="6798"/>
          <w:tab w:val="left" w:pos="7518"/>
          <w:tab w:val="left" w:pos="8238"/>
          <w:tab w:val="left" w:pos="8958"/>
          <w:tab w:val="left" w:pos="9678"/>
          <w:tab w:val="left" w:pos="10398"/>
          <w:tab w:val="left" w:pos="10488"/>
        </w:tabs>
        <w:spacing w:after="360" w:line="360" w:lineRule="auto"/>
        <w:ind w:left="1758" w:firstLine="0"/>
        <w:jc w:val="both"/>
        <w:rPr>
          <w:rFonts w:ascii="Arial" w:hAnsi="Arial" w:cs="Times New Roman"/>
          <w:sz w:val="22"/>
          <w:u w:val="none"/>
        </w:rPr>
      </w:pPr>
    </w:p>
    <w:p>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60" w:line="360" w:lineRule="auto"/>
        <w:jc w:val="both"/>
        <w:rPr>
          <w:rFonts w:ascii="Arial" w:hAnsi="Arial" w:cs="Times New Roman"/>
          <w:smallCaps/>
          <w:sz w:val="22"/>
          <w:u w:val="none"/>
        </w:rPr>
      </w:pPr>
      <w:r>
        <w:rPr>
          <w:rFonts w:ascii="Arial" w:hAnsi="Arial" w:cs="Times New Roman"/>
          <w:sz w:val="22"/>
          <w:u w:val="none"/>
        </w:rPr>
        <w:t xml:space="preserve">ARTICLE V - POWERS OF </w:t>
      </w:r>
      <w:r>
        <w:rPr>
          <w:rFonts w:ascii="Arial" w:hAnsi="Arial" w:cs="Times New Roman"/>
          <w:smallCaps/>
          <w:sz w:val="22"/>
          <w:u w:val="none"/>
        </w:rPr>
        <w:t>THE ASSOCIATION</w:t>
      </w:r>
    </w:p>
    <w:p>
      <w:pPr>
        <w:pStyle w:val="L1-2"/>
        <w:numPr>
          <w:ilvl w:val="1"/>
          <w:numId w:val="1"/>
        </w:numPr>
        <w:shd w:val="clear" w:color="auto" w:fill="auto"/>
        <w:tabs>
          <w:tab w:val="left" w:pos="1080"/>
          <w:tab w:val="left" w:pos="175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60" w:line="360" w:lineRule="auto"/>
        <w:ind w:left="1758" w:hanging="678"/>
        <w:jc w:val="both"/>
        <w:rPr>
          <w:rFonts w:ascii="Arial" w:hAnsi="Arial" w:cs="Times New Roman"/>
          <w:smallCaps/>
          <w:sz w:val="22"/>
          <w:u w:val="none"/>
        </w:rPr>
      </w:pPr>
      <w:r>
        <w:rPr>
          <w:rFonts w:ascii="Arial" w:hAnsi="Arial" w:cs="Times New Roman"/>
          <w:smallCaps/>
          <w:sz w:val="22"/>
          <w:u w:val="none"/>
        </w:rPr>
        <w:tab/>
      </w:r>
      <w:r>
        <w:rPr>
          <w:rFonts w:ascii="Arial" w:hAnsi="Arial" w:cs="Times New Roman"/>
          <w:sz w:val="22"/>
          <w:u w:val="none"/>
        </w:rPr>
        <w:t>In furtherance of the above objects but not otherwise, and in compliance with the processes and procedures defined in this Constitution, the Members shall have the following powers:-</w:t>
      </w:r>
    </w:p>
    <w:p>
      <w:pPr>
        <w:pStyle w:val="L1-3"/>
        <w:numPr>
          <w:ilvl w:val="2"/>
          <w:numId w:val="1"/>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60" w:line="360" w:lineRule="auto"/>
        <w:ind w:left="2160" w:firstLine="0"/>
        <w:jc w:val="both"/>
        <w:rPr>
          <w:rFonts w:ascii="Arial" w:hAnsi="Arial" w:cs="Times New Roman"/>
          <w:sz w:val="22"/>
          <w:u w:val="none"/>
        </w:rPr>
      </w:pPr>
      <w:r>
        <w:rPr>
          <w:rFonts w:ascii="Arial" w:hAnsi="Arial" w:cs="Times New Roman"/>
          <w:sz w:val="22"/>
          <w:u w:val="none"/>
        </w:rPr>
        <w:tab/>
        <w:t>To create, publish, and amend, rules and regulations, compliant with this Constitution, applicable to Members with regard to their continued membership of DanielsMediation and the functioning of The Company.</w:t>
      </w:r>
    </w:p>
    <w:p>
      <w:pPr>
        <w:pStyle w:val="L1-3"/>
        <w:numPr>
          <w:ilvl w:val="2"/>
          <w:numId w:val="1"/>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60" w:line="360" w:lineRule="auto"/>
        <w:ind w:left="2160"/>
        <w:jc w:val="both"/>
        <w:rPr>
          <w:rFonts w:ascii="Arial" w:hAnsi="Arial" w:cs="Times New Roman"/>
          <w:sz w:val="22"/>
          <w:u w:val="none"/>
        </w:rPr>
      </w:pPr>
      <w:r>
        <w:rPr>
          <w:rFonts w:ascii="Arial" w:hAnsi="Arial" w:cs="Times New Roman"/>
          <w:sz w:val="22"/>
          <w:u w:val="none"/>
        </w:rPr>
        <w:tab/>
        <w:t>Collaborating with any and all associations with identical or similar objectives to The Association within Kenya or internationally.</w:t>
      </w:r>
    </w:p>
    <w:p>
      <w:pPr>
        <w:pStyle w:val="L1-3"/>
        <w:numPr>
          <w:ilvl w:val="2"/>
          <w:numId w:val="1"/>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60" w:line="360" w:lineRule="auto"/>
        <w:ind w:left="2160"/>
        <w:jc w:val="both"/>
        <w:rPr>
          <w:rFonts w:ascii="Arial" w:hAnsi="Arial" w:cs="Times New Roman"/>
          <w:sz w:val="22"/>
          <w:u w:val="none"/>
        </w:rPr>
      </w:pPr>
      <w:r>
        <w:rPr>
          <w:rFonts w:ascii="Arial" w:hAnsi="Arial" w:cs="Times New Roman"/>
          <w:sz w:val="22"/>
          <w:u w:val="none"/>
        </w:rPr>
        <w:tab/>
        <w:t>To acquire any moveable or immovable property and any buildings or things whatsoever and sell, dispose of, mortgage, lease or otherwise deal with all or any part of the property or rights of The Association.</w:t>
      </w:r>
    </w:p>
    <w:p>
      <w:pPr>
        <w:pStyle w:val="L1-3"/>
        <w:numPr>
          <w:ilvl w:val="2"/>
          <w:numId w:val="1"/>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60" w:line="360" w:lineRule="auto"/>
        <w:ind w:left="2160"/>
        <w:jc w:val="both"/>
        <w:rPr>
          <w:rFonts w:ascii="Arial" w:hAnsi="Arial" w:cs="Times New Roman"/>
          <w:sz w:val="22"/>
          <w:u w:val="none"/>
        </w:rPr>
      </w:pPr>
      <w:r>
        <w:rPr>
          <w:rFonts w:ascii="Arial" w:hAnsi="Arial" w:cs="Times New Roman"/>
          <w:sz w:val="22"/>
          <w:u w:val="none"/>
        </w:rPr>
        <w:tab/>
        <w:t>To enter into any arrangement with any governments or authorities that may seem conducive to The Association’s objects, or any of them, and to obtain from such government or authority any rights, privileges and concessions which The Association may think desirable to obtain.</w:t>
      </w:r>
    </w:p>
    <w:p>
      <w:pPr>
        <w:pStyle w:val="L1-3"/>
        <w:numPr>
          <w:ilvl w:val="2"/>
          <w:numId w:val="1"/>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60" w:line="360" w:lineRule="auto"/>
        <w:ind w:left="2160"/>
        <w:jc w:val="both"/>
        <w:rPr>
          <w:rFonts w:ascii="Arial" w:hAnsi="Arial" w:cs="Times New Roman"/>
          <w:sz w:val="22"/>
          <w:u w:val="none"/>
        </w:rPr>
      </w:pPr>
      <w:r>
        <w:rPr>
          <w:rFonts w:ascii="Arial" w:hAnsi="Arial" w:cs="Times New Roman"/>
          <w:sz w:val="22"/>
          <w:u w:val="none"/>
        </w:rPr>
        <w:tab/>
        <w:t>To take such step by personal or written appeals, public meetings, or otherwise, as may from time to time be deemed expedient for the purpose of procuring contribution to the funds of The Association in the form of donation, annual subscription or otherwise.</w:t>
      </w:r>
    </w:p>
    <w:p>
      <w:pPr>
        <w:pStyle w:val="L1-3"/>
        <w:numPr>
          <w:ilvl w:val="2"/>
          <w:numId w:val="1"/>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60" w:line="360" w:lineRule="auto"/>
        <w:ind w:left="2160"/>
        <w:jc w:val="both"/>
        <w:rPr>
          <w:rFonts w:ascii="Arial" w:hAnsi="Arial" w:cs="Times New Roman"/>
          <w:sz w:val="22"/>
          <w:u w:val="none"/>
        </w:rPr>
      </w:pPr>
      <w:r>
        <w:rPr>
          <w:rFonts w:ascii="Arial" w:hAnsi="Arial" w:cs="Times New Roman"/>
          <w:sz w:val="22"/>
          <w:u w:val="none"/>
        </w:rPr>
        <w:tab/>
        <w:t>To apply to any governments or authority, public bodies, corporations, companies, non-governmental organisations or persons, for and to accept grants or gifts of money and any movable or immovable property, donation, gifts, subscriptions and any other assistance with a view to promoting the objects of The Association and in taking of any gift or property, to take the same subject to any specific association which may be prescribed by the donor thereof.</w:t>
      </w:r>
    </w:p>
    <w:p>
      <w:pPr>
        <w:pStyle w:val="L1-3"/>
        <w:numPr>
          <w:ilvl w:val="2"/>
          <w:numId w:val="1"/>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60" w:line="360" w:lineRule="auto"/>
        <w:ind w:left="2160"/>
        <w:jc w:val="both"/>
        <w:rPr>
          <w:rFonts w:ascii="Arial" w:hAnsi="Arial" w:cs="Times New Roman"/>
          <w:sz w:val="22"/>
          <w:u w:val="none"/>
        </w:rPr>
      </w:pPr>
      <w:r>
        <w:rPr>
          <w:rFonts w:ascii="Arial" w:hAnsi="Arial" w:cs="Times New Roman"/>
          <w:sz w:val="22"/>
          <w:u w:val="none"/>
        </w:rPr>
        <w:tab/>
        <w:t>To establish an endowment fund to receive grants, donations, gifts and other assistance in any form whatsoever from within Kenya or from any other source, for any one or more of the objects of The Association and to establish non-profit-making foundations in any country or countries for the purpose of receiving donations, from private and corporate persons and for channelling the same to The Association’s development operations.</w:t>
      </w:r>
    </w:p>
    <w:p>
      <w:pPr>
        <w:pStyle w:val="L1-3"/>
        <w:numPr>
          <w:ilvl w:val="2"/>
          <w:numId w:val="1"/>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60" w:line="360" w:lineRule="auto"/>
        <w:ind w:left="2160"/>
        <w:jc w:val="both"/>
        <w:rPr>
          <w:rFonts w:ascii="Arial" w:hAnsi="Arial" w:cs="Times New Roman"/>
          <w:sz w:val="22"/>
          <w:u w:val="none"/>
        </w:rPr>
      </w:pPr>
      <w:r>
        <w:rPr>
          <w:rFonts w:ascii="Arial" w:hAnsi="Arial" w:cs="Times New Roman"/>
          <w:sz w:val="22"/>
          <w:u w:val="none"/>
        </w:rPr>
        <w:tab/>
        <w:t>To promote or assist in the promotion of any company or other body having objects similar to those of The Association.</w:t>
      </w:r>
    </w:p>
    <w:p>
      <w:pPr>
        <w:pStyle w:val="L1-3"/>
        <w:numPr>
          <w:ilvl w:val="2"/>
          <w:numId w:val="1"/>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60" w:line="360" w:lineRule="auto"/>
        <w:ind w:left="2160"/>
        <w:jc w:val="both"/>
        <w:rPr>
          <w:rFonts w:ascii="Arial" w:hAnsi="Arial" w:cs="Times New Roman"/>
          <w:sz w:val="22"/>
          <w:u w:val="none"/>
        </w:rPr>
      </w:pPr>
      <w:r>
        <w:rPr>
          <w:rFonts w:ascii="Arial" w:hAnsi="Arial" w:cs="Times New Roman"/>
          <w:sz w:val="22"/>
          <w:u w:val="none"/>
        </w:rPr>
        <w:tab/>
        <w:t>To draw execute or otherwise deal with negotiable or transferable instruments.</w:t>
      </w:r>
    </w:p>
    <w:p>
      <w:pPr>
        <w:pStyle w:val="L1-3"/>
        <w:numPr>
          <w:ilvl w:val="2"/>
          <w:numId w:val="1"/>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60" w:line="360" w:lineRule="auto"/>
        <w:ind w:left="2160"/>
        <w:jc w:val="both"/>
        <w:rPr>
          <w:rFonts w:ascii="Arial" w:hAnsi="Arial" w:cs="Times New Roman"/>
          <w:sz w:val="22"/>
          <w:u w:val="none"/>
        </w:rPr>
      </w:pPr>
      <w:r>
        <w:rPr>
          <w:rFonts w:ascii="Arial" w:hAnsi="Arial" w:cs="Times New Roman"/>
          <w:sz w:val="22"/>
          <w:u w:val="none"/>
        </w:rPr>
        <w:tab/>
        <w:t xml:space="preserve">To lend and advance money or give credit to employees of The Association upon such security as may be thought proper, or without taking any security thereof, upon such terms as the Executive Committee and/or Management Team of The Association may think fit, and guarantee the performance of any contract or obligation and the payment of money by any employee of The Association and generally to give guarantees and indemnities for the employees </w:t>
      </w:r>
      <w:r>
        <w:rPr>
          <w:rFonts w:ascii="Times New Roman" w:hAnsi="Times New Roman" w:cs="Times New Roman"/>
          <w:rtl w:val="0"/>
        </w:rPr>
        <w:commentReference w:id="3"/>
      </w:r>
      <w:r>
        <w:rPr>
          <w:rFonts w:ascii="Arial" w:hAnsi="Arial" w:cs="Times New Roman"/>
          <w:sz w:val="22"/>
          <w:u w:val="none"/>
        </w:rPr>
        <w:t>of The Association.</w:t>
      </w:r>
    </w:p>
    <w:p>
      <w:pPr>
        <w:pStyle w:val="L1-3"/>
        <w:numPr>
          <w:ilvl w:val="2"/>
          <w:numId w:val="1"/>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60" w:line="360" w:lineRule="auto"/>
        <w:ind w:left="2160"/>
        <w:jc w:val="both"/>
        <w:rPr>
          <w:rFonts w:ascii="Arial" w:hAnsi="Arial" w:cs="Times New Roman"/>
          <w:sz w:val="22"/>
          <w:u w:val="none"/>
        </w:rPr>
      </w:pPr>
      <w:r>
        <w:rPr>
          <w:rFonts w:ascii="Arial" w:hAnsi="Arial" w:cs="Times New Roman"/>
          <w:sz w:val="22"/>
          <w:u w:val="none"/>
        </w:rPr>
        <w:tab/>
        <w:t>To do all such things as are incidental or conducive to the attainment of any of the above objects of The Association.</w:t>
      </w:r>
    </w:p>
    <w:p>
      <w:pPr>
        <w:pStyle w:val="L1-3"/>
        <w:numPr>
          <w:ilvl w:val="2"/>
          <w:numId w:val="1"/>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60" w:line="360" w:lineRule="auto"/>
        <w:ind w:left="2160"/>
        <w:jc w:val="both"/>
        <w:rPr>
          <w:rFonts w:ascii="Arial" w:hAnsi="Arial" w:cs="Times New Roman"/>
          <w:sz w:val="22"/>
          <w:u w:val="none"/>
        </w:rPr>
      </w:pPr>
      <w:r>
        <w:rPr>
          <w:rFonts w:ascii="Arial" w:hAnsi="Arial" w:cs="Times New Roman"/>
          <w:sz w:val="22"/>
          <w:u w:val="none"/>
        </w:rPr>
        <w:tab/>
        <w:t>To invest money of The Association, not immediately required, by any one or more of the modes of investment of The Association’s money, or in such other manner as the Executive Committee and/or Management Team of The Association may from time to time determine.</w:t>
      </w:r>
    </w:p>
    <w:p>
      <w:pPr>
        <w:pStyle w:val="L1-2"/>
        <w:numPr>
          <w:ilvl w:val="1"/>
          <w:numId w:val="1"/>
        </w:numPr>
        <w:tabs>
          <w:tab w:val="left" w:pos="1080"/>
          <w:tab w:val="left" w:pos="175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60" w:line="360" w:lineRule="auto"/>
        <w:ind w:left="1758" w:hanging="678"/>
        <w:jc w:val="both"/>
        <w:rPr>
          <w:rFonts w:ascii="Arial" w:hAnsi="Arial" w:cs="Times New Roman"/>
          <w:sz w:val="22"/>
          <w:u w:val="none"/>
        </w:rPr>
      </w:pPr>
      <w:r>
        <w:rPr>
          <w:rFonts w:ascii="Arial" w:hAnsi="Arial" w:cs="Times New Roman"/>
          <w:sz w:val="22"/>
          <w:u w:val="none"/>
        </w:rPr>
        <w:tab/>
        <w:t>The above Powers of The Association will be executed through the Executive Committee and/or the Management Team, in compliance with the stipulations at Articles Error! Reference source not found.I to XIV below.</w:t>
      </w:r>
    </w:p>
    <w:p>
      <w:pPr>
        <w:pStyle w:val="L1-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60" w:line="360" w:lineRule="auto"/>
        <w:ind w:left="720" w:firstLine="0"/>
        <w:jc w:val="both"/>
        <w:rPr>
          <w:rFonts w:ascii="Arial" w:hAnsi="Arial" w:cs="Times New Roman"/>
          <w:b/>
          <w:u w:val="none"/>
        </w:rPr>
      </w:pPr>
      <w:r>
        <w:rPr>
          <w:rFonts w:ascii="Liberation Serif" w:hAnsi="Liberation Serif" w:cs="Times New Roman"/>
          <w:b/>
          <w:u w:val="none"/>
        </w:rPr>
        <w:tab/>
      </w:r>
    </w:p>
    <w:p>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60" w:line="360" w:lineRule="auto"/>
        <w:jc w:val="both"/>
        <w:rPr>
          <w:rFonts w:ascii="Arial" w:hAnsi="Arial" w:cs="Times New Roman"/>
          <w:sz w:val="22"/>
          <w:u w:val="none"/>
        </w:rPr>
      </w:pPr>
      <w:r>
        <w:rPr>
          <w:rFonts w:ascii="Arial" w:hAnsi="Arial" w:cs="Times New Roman"/>
          <w:sz w:val="22"/>
          <w:u w:val="none"/>
        </w:rPr>
        <w:t>ARTICLE VI – MEMBERSHIP</w:t>
      </w:r>
    </w:p>
    <w:p>
      <w:pPr>
        <w:pStyle w:val="L1-2"/>
        <w:numPr>
          <w:ilvl w:val="1"/>
          <w:numId w:val="1"/>
        </w:numPr>
        <w:shd w:val="clear" w:color="auto" w:fill="auto"/>
        <w:tabs>
          <w:tab w:val="left" w:pos="1080"/>
          <w:tab w:val="left" w:pos="175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60" w:line="360" w:lineRule="auto"/>
        <w:ind w:left="1758" w:hanging="678"/>
        <w:jc w:val="both"/>
        <w:rPr>
          <w:rFonts w:ascii="Arial" w:hAnsi="Arial" w:cs="Times New Roman"/>
          <w:sz w:val="22"/>
          <w:u w:val="none"/>
        </w:rPr>
      </w:pPr>
      <w:r>
        <w:rPr>
          <w:rFonts w:ascii="Arial" w:hAnsi="Arial" w:cs="Times New Roman"/>
          <w:sz w:val="22"/>
          <w:u w:val="none"/>
        </w:rPr>
        <w:tab/>
      </w:r>
      <w:bookmarkStart w:id="4" w:name="_heading=h.3znysh7"/>
      <w:bookmarkEnd w:id="4"/>
      <w:r>
        <w:rPr>
          <w:rFonts w:ascii="Arial" w:hAnsi="Arial" w:cs="Times New Roman"/>
          <w:sz w:val="22"/>
          <w:u w:val="none"/>
        </w:rPr>
        <w:t>"Member" shall mean any person, legal personality, institution or organisation as hereinafter defined and “membership” shall refer to the state of being a Member.</w:t>
      </w:r>
    </w:p>
    <w:p>
      <w:pPr>
        <w:pStyle w:val="L1-2"/>
        <w:numPr>
          <w:ilvl w:val="1"/>
          <w:numId w:val="1"/>
        </w:numPr>
        <w:tabs>
          <w:tab w:val="left" w:pos="1080"/>
          <w:tab w:val="left" w:pos="175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60" w:line="360" w:lineRule="auto"/>
        <w:ind w:left="1758" w:hanging="678"/>
        <w:jc w:val="both"/>
        <w:rPr>
          <w:rFonts w:ascii="Arial" w:hAnsi="Arial" w:cs="Times New Roman"/>
          <w:sz w:val="22"/>
          <w:u w:val="none"/>
        </w:rPr>
      </w:pPr>
      <w:r>
        <w:rPr>
          <w:rFonts w:ascii="Arial" w:hAnsi="Arial" w:cs="Times New Roman"/>
          <w:sz w:val="22"/>
          <w:u w:val="none"/>
        </w:rPr>
        <w:tab/>
        <w:t>A Member shall include all persons falling within the definition of “Member” and shall be eligible to become a Member of The Association, provided that the Executive Committee shall have an overriding discretion to determine, without assigning any reasons therefore, who may or may not become a Member of The Association.</w:t>
      </w:r>
    </w:p>
    <w:p>
      <w:pPr>
        <w:tabs>
          <w:tab w:val="left" w:pos="10488"/>
        </w:tabs>
        <w:spacing w:after="360" w:line="360" w:lineRule="auto"/>
        <w:ind w:firstLine="564"/>
        <w:jc w:val="both"/>
        <w:rPr>
          <w:rFonts w:ascii="Arial" w:hAnsi="Arial" w:cs="Times New Roman"/>
          <w:sz w:val="22"/>
          <w:u w:val="none"/>
        </w:rPr>
      </w:pPr>
      <w:r>
        <w:rPr>
          <w:rFonts w:ascii="Arial" w:hAnsi="Arial" w:cs="Times New Roman"/>
          <w:sz w:val="22"/>
          <w:u w:val="none"/>
        </w:rPr>
        <w:t>Classes of Membership</w:t>
      </w:r>
    </w:p>
    <w:p>
      <w:pPr>
        <w:pStyle w:val="L1-2"/>
        <w:numPr>
          <w:ilvl w:val="1"/>
          <w:numId w:val="1"/>
        </w:numPr>
        <w:shd w:val="clear" w:color="auto" w:fill="auto"/>
        <w:tabs>
          <w:tab w:val="left" w:pos="1080"/>
          <w:tab w:val="left" w:pos="175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60" w:line="360" w:lineRule="auto"/>
        <w:ind w:left="1758" w:hanging="678"/>
        <w:jc w:val="both"/>
        <w:rPr>
          <w:rFonts w:ascii="Arial" w:hAnsi="Arial" w:cs="Times New Roman"/>
          <w:sz w:val="22"/>
          <w:u w:val="none"/>
        </w:rPr>
      </w:pPr>
      <w:r>
        <w:rPr>
          <w:rFonts w:ascii="Arial" w:hAnsi="Arial" w:cs="Times New Roman"/>
          <w:sz w:val="22"/>
          <w:u w:val="none"/>
        </w:rPr>
        <w:tab/>
      </w:r>
      <w:bookmarkStart w:id="5" w:name="_heading=h.2et92p0"/>
      <w:bookmarkEnd w:id="5"/>
      <w:r>
        <w:rPr>
          <w:rFonts w:ascii="Arial" w:hAnsi="Arial" w:cs="Times New Roman"/>
          <w:sz w:val="22"/>
          <w:u w:val="none"/>
        </w:rPr>
        <w:t>There shall be six (6) classes of membership:-</w:t>
      </w:r>
    </w:p>
    <w:p>
      <w:pPr>
        <w:pStyle w:val="L1-3"/>
        <w:numPr>
          <w:ilvl w:val="2"/>
          <w:numId w:val="1"/>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60" w:line="360" w:lineRule="auto"/>
        <w:ind w:left="2160" w:firstLine="0"/>
        <w:jc w:val="both"/>
        <w:rPr>
          <w:rFonts w:ascii="Arial" w:hAnsi="Arial" w:cs="Times New Roman"/>
          <w:sz w:val="22"/>
          <w:u w:val="none"/>
        </w:rPr>
      </w:pPr>
      <w:r>
        <w:rPr>
          <w:rFonts w:ascii="Arial" w:hAnsi="Arial" w:cs="Times New Roman"/>
          <w:sz w:val="22"/>
          <w:u w:val="none"/>
        </w:rPr>
        <w:tab/>
        <w:t>Individual Membership, made up of the following three (3) sub-classes, for eligible persons who reside and practice within the Republic of Kenya; and who will be entitled to one (1) vote per Member:-</w:t>
      </w:r>
    </w:p>
    <w:p>
      <w:pPr>
        <w:pStyle w:val="L1-4"/>
        <w:numPr>
          <w:ilvl w:val="3"/>
          <w:numId w:val="1"/>
        </w:numPr>
        <w:tabs>
          <w:tab w:val="left" w:pos="2880"/>
          <w:tab w:val="left" w:pos="3600"/>
          <w:tab w:val="left" w:pos="4320"/>
          <w:tab w:val="left" w:pos="5040"/>
          <w:tab w:val="left" w:pos="5760"/>
          <w:tab w:val="left" w:pos="6480"/>
          <w:tab w:val="left" w:pos="7200"/>
          <w:tab w:val="left" w:pos="7920"/>
          <w:tab w:val="left" w:pos="8640"/>
          <w:tab w:val="left" w:pos="9360"/>
          <w:tab w:val="left" w:pos="10080"/>
        </w:tabs>
        <w:spacing w:after="360" w:line="360" w:lineRule="auto"/>
        <w:ind w:left="2880"/>
        <w:jc w:val="both"/>
        <w:rPr>
          <w:rFonts w:ascii="Arial" w:hAnsi="Arial" w:cs="Times New Roman"/>
          <w:sz w:val="22"/>
          <w:u w:val="none"/>
        </w:rPr>
      </w:pPr>
      <w:r>
        <w:rPr>
          <w:rFonts w:ascii="Arial" w:hAnsi="Arial" w:cs="Times New Roman"/>
          <w:sz w:val="22"/>
          <w:u w:val="none"/>
        </w:rPr>
        <w:tab/>
      </w:r>
      <w:r>
        <w:rPr>
          <w:rFonts w:ascii="Arial" w:hAnsi="Arial" w:cs="Times New Roman"/>
          <w:i/>
          <w:sz w:val="22"/>
          <w:u w:val="none"/>
        </w:rPr>
        <w:t>Ordinary Member</w:t>
      </w:r>
      <w:r>
        <w:rPr>
          <w:rFonts w:ascii="Arial" w:hAnsi="Arial" w:cs="Times New Roman"/>
          <w:sz w:val="22"/>
          <w:u w:val="none"/>
        </w:rPr>
        <w:t>, a Member who’s training qualifications in mediation; number of mediations observed; and fully and properly completed application form satisfies the minimum basic requirements of membership as set out in the Rules and Regulations of The Association;</w:t>
      </w:r>
    </w:p>
    <w:p>
      <w:pPr>
        <w:pStyle w:val="L1-4"/>
        <w:numPr>
          <w:ilvl w:val="3"/>
          <w:numId w:val="1"/>
        </w:numPr>
        <w:tabs>
          <w:tab w:val="left" w:pos="2880"/>
          <w:tab w:val="left" w:pos="3600"/>
          <w:tab w:val="left" w:pos="4320"/>
          <w:tab w:val="left" w:pos="5040"/>
          <w:tab w:val="left" w:pos="5760"/>
          <w:tab w:val="left" w:pos="6480"/>
          <w:tab w:val="left" w:pos="7200"/>
          <w:tab w:val="left" w:pos="7920"/>
          <w:tab w:val="left" w:pos="8640"/>
          <w:tab w:val="left" w:pos="9360"/>
          <w:tab w:val="left" w:pos="10080"/>
        </w:tabs>
        <w:spacing w:after="360" w:line="360" w:lineRule="auto"/>
        <w:ind w:left="2880"/>
        <w:jc w:val="both"/>
        <w:rPr>
          <w:rFonts w:ascii="Arial" w:hAnsi="Arial" w:cs="Times New Roman"/>
          <w:sz w:val="22"/>
          <w:u w:val="none"/>
        </w:rPr>
      </w:pPr>
      <w:r>
        <w:rPr>
          <w:rFonts w:ascii="Arial" w:hAnsi="Arial" w:cs="Times New Roman"/>
          <w:sz w:val="22"/>
          <w:u w:val="none"/>
        </w:rPr>
        <w:tab/>
      </w:r>
      <w:r>
        <w:rPr>
          <w:rFonts w:ascii="Arial" w:hAnsi="Arial" w:cs="Times New Roman"/>
          <w:i/>
          <w:sz w:val="22"/>
          <w:u w:val="none"/>
        </w:rPr>
        <w:t>Senior Member</w:t>
      </w:r>
      <w:r>
        <w:rPr>
          <w:rFonts w:ascii="Arial" w:hAnsi="Arial" w:cs="Times New Roman"/>
          <w:sz w:val="22"/>
          <w:u w:val="none"/>
        </w:rPr>
        <w:t>, a Member who has completed three (3) year’s continuous, membership of The Association, without any period or periods of suspension of membership and who’s practicing history; mentoring and/or teaching of mediation experience satisfies the minimum requirements of senior membership as set out in the Rules and Regulations of The Association;</w:t>
      </w:r>
    </w:p>
    <w:p>
      <w:pPr>
        <w:pStyle w:val="L1-4"/>
        <w:numPr>
          <w:ilvl w:val="3"/>
          <w:numId w:val="1"/>
        </w:numPr>
        <w:tabs>
          <w:tab w:val="left" w:pos="2880"/>
          <w:tab w:val="left" w:pos="3600"/>
          <w:tab w:val="left" w:pos="4320"/>
          <w:tab w:val="left" w:pos="5040"/>
          <w:tab w:val="left" w:pos="5760"/>
          <w:tab w:val="left" w:pos="6480"/>
          <w:tab w:val="left" w:pos="7200"/>
          <w:tab w:val="left" w:pos="7920"/>
          <w:tab w:val="left" w:pos="8640"/>
          <w:tab w:val="left" w:pos="9360"/>
          <w:tab w:val="left" w:pos="10080"/>
        </w:tabs>
        <w:spacing w:after="360" w:line="360" w:lineRule="auto"/>
        <w:ind w:left="2880"/>
        <w:jc w:val="both"/>
        <w:rPr>
          <w:rFonts w:ascii="Arial" w:hAnsi="Arial" w:cs="Times New Roman"/>
          <w:sz w:val="22"/>
          <w:u w:val="none"/>
        </w:rPr>
      </w:pPr>
      <w:r>
        <w:rPr>
          <w:rFonts w:ascii="Arial" w:hAnsi="Arial" w:cs="Times New Roman"/>
          <w:sz w:val="22"/>
          <w:u w:val="none"/>
        </w:rPr>
        <w:tab/>
      </w:r>
      <w:r>
        <w:rPr>
          <w:rFonts w:ascii="Arial" w:hAnsi="Arial" w:cs="Times New Roman"/>
          <w:i/>
          <w:sz w:val="22"/>
          <w:u w:val="none"/>
        </w:rPr>
        <w:t>Distinguished Member</w:t>
      </w:r>
      <w:r>
        <w:rPr>
          <w:rFonts w:ascii="Arial" w:hAnsi="Arial" w:cs="Times New Roman"/>
          <w:sz w:val="22"/>
          <w:u w:val="none"/>
        </w:rPr>
        <w:t>, a Member who has practised as an accredited Member of The Association for a period in excess of ten (10) years and has made, at the absolute discretion of the Executive Committee, a significant contribution to the field of mediation.</w:t>
      </w:r>
    </w:p>
    <w:p>
      <w:pPr>
        <w:pStyle w:val="L1-3"/>
        <w:numPr>
          <w:ilvl w:val="2"/>
          <w:numId w:val="1"/>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60" w:line="360" w:lineRule="auto"/>
        <w:ind w:left="2160"/>
        <w:jc w:val="both"/>
        <w:rPr>
          <w:rFonts w:ascii="Arial" w:hAnsi="Arial" w:cs="Times New Roman"/>
          <w:sz w:val="22"/>
          <w:u w:val="none"/>
        </w:rPr>
      </w:pPr>
      <w:r>
        <w:rPr>
          <w:rFonts w:ascii="Arial" w:hAnsi="Arial" w:cs="Times New Roman"/>
          <w:sz w:val="22"/>
          <w:u w:val="none"/>
        </w:rPr>
        <w:tab/>
      </w:r>
      <w:r>
        <w:rPr>
          <w:rFonts w:ascii="Arial" w:hAnsi="Arial" w:cs="Times New Roman"/>
          <w:i/>
          <w:sz w:val="22"/>
          <w:u w:val="none"/>
        </w:rPr>
        <w:t xml:space="preserve">Corporate Membership </w:t>
      </w:r>
      <w:r>
        <w:rPr>
          <w:rFonts w:ascii="Arial" w:hAnsi="Arial" w:cs="Times New Roman"/>
          <w:sz w:val="22"/>
          <w:u w:val="none"/>
        </w:rPr>
        <w:t>comprising any institution or other corporate body, including such institutions of bodies that conduct the training of mediators</w:t>
      </w:r>
      <w:r>
        <w:rPr>
          <w:rFonts w:ascii="Times New Roman" w:hAnsi="Times New Roman" w:cs="Times New Roman"/>
          <w:rtl w:val="0"/>
        </w:rPr>
        <w:commentReference w:id="6"/>
      </w:r>
      <w:r>
        <w:rPr>
          <w:rFonts w:ascii="Arial" w:hAnsi="Arial" w:cs="Times New Roman"/>
          <w:sz w:val="22"/>
          <w:u w:val="none"/>
        </w:rPr>
        <w:t>, who will be entitled to one (1) vote per Member; and;</w:t>
      </w:r>
    </w:p>
    <w:p>
      <w:pPr>
        <w:pStyle w:val="L1-3"/>
        <w:numPr>
          <w:ilvl w:val="2"/>
          <w:numId w:val="1"/>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60" w:line="360" w:lineRule="auto"/>
        <w:ind w:left="2160"/>
        <w:jc w:val="both"/>
        <w:rPr>
          <w:rFonts w:ascii="Arial" w:hAnsi="Arial" w:cs="Times New Roman"/>
          <w:sz w:val="22"/>
          <w:u w:val="none"/>
        </w:rPr>
      </w:pPr>
      <w:r>
        <w:rPr>
          <w:rFonts w:ascii="Arial" w:hAnsi="Arial" w:cs="Times New Roman"/>
          <w:sz w:val="22"/>
          <w:u w:val="none"/>
        </w:rPr>
        <w:tab/>
      </w:r>
      <w:r>
        <w:rPr>
          <w:rFonts w:ascii="Arial" w:hAnsi="Arial" w:cs="Times New Roman"/>
          <w:i/>
          <w:sz w:val="22"/>
          <w:u w:val="none"/>
        </w:rPr>
        <w:t xml:space="preserve">Student Membership </w:t>
      </w:r>
      <w:r>
        <w:rPr>
          <w:rFonts w:ascii="Arial" w:hAnsi="Arial" w:cs="Times New Roman"/>
          <w:sz w:val="22"/>
          <w:u w:val="none"/>
        </w:rPr>
        <w:t>comprising Members who’s current studies include such training in mediation that satisfies the minimum requirements for Student membership as set out in the Rules and Regulations of The Association, but who will NOT be entitled to vote but may attend and participate in any General Meetings and other events of The Association; and;</w:t>
      </w:r>
    </w:p>
    <w:p>
      <w:pPr>
        <w:pStyle w:val="L1-3"/>
        <w:numPr>
          <w:ilvl w:val="2"/>
          <w:numId w:val="1"/>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60" w:line="360" w:lineRule="auto"/>
        <w:ind w:left="2160"/>
        <w:jc w:val="both"/>
        <w:rPr>
          <w:rFonts w:ascii="Arial" w:hAnsi="Arial" w:cs="Times New Roman"/>
          <w:sz w:val="22"/>
          <w:u w:val="none"/>
        </w:rPr>
      </w:pPr>
      <w:r>
        <w:rPr>
          <w:rFonts w:ascii="Arial" w:hAnsi="Arial" w:cs="Times New Roman"/>
          <w:sz w:val="22"/>
          <w:u w:val="none"/>
        </w:rPr>
        <w:tab/>
      </w:r>
      <w:r>
        <w:rPr>
          <w:rFonts w:ascii="Arial" w:hAnsi="Arial" w:cs="Times New Roman"/>
          <w:i/>
          <w:sz w:val="22"/>
          <w:u w:val="none"/>
        </w:rPr>
        <w:t>Foreign Membership</w:t>
      </w:r>
      <w:r>
        <w:rPr>
          <w:rFonts w:ascii="Arial" w:hAnsi="Arial" w:cs="Times New Roman"/>
          <w:sz w:val="22"/>
          <w:u w:val="none"/>
        </w:rPr>
        <w:t xml:space="preserve"> comprising mediators not ordinarily resident in Kenya but who’s practice, training and experience in mediation satisfies the minimum requirements for Foreign membership as set out in the Rules and Regulations of The Association and who seek  accreditation to assist with their practice in the Republic of Kenya, who will be entitled to one (1) vote per Member; and</w:t>
      </w:r>
    </w:p>
    <w:p>
      <w:pPr>
        <w:pStyle w:val="L1-3"/>
        <w:numPr>
          <w:ilvl w:val="2"/>
          <w:numId w:val="1"/>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60" w:line="360" w:lineRule="auto"/>
        <w:ind w:left="2160"/>
        <w:jc w:val="both"/>
        <w:rPr>
          <w:rFonts w:ascii="Arial" w:hAnsi="Arial" w:cs="Times New Roman"/>
          <w:sz w:val="22"/>
          <w:u w:val="none"/>
        </w:rPr>
      </w:pPr>
      <w:r>
        <w:rPr>
          <w:rFonts w:ascii="Arial" w:hAnsi="Arial" w:cs="Times New Roman"/>
          <w:sz w:val="22"/>
          <w:u w:val="none"/>
        </w:rPr>
        <w:tab/>
      </w:r>
      <w:r>
        <w:rPr>
          <w:rFonts w:ascii="Arial" w:hAnsi="Arial" w:cs="Times New Roman"/>
          <w:i/>
          <w:sz w:val="22"/>
          <w:u w:val="none"/>
        </w:rPr>
        <w:t xml:space="preserve">Honorary Membership </w:t>
      </w:r>
      <w:r>
        <w:rPr>
          <w:rFonts w:ascii="Arial" w:hAnsi="Arial" w:cs="Times New Roman"/>
          <w:sz w:val="22"/>
          <w:u w:val="none"/>
        </w:rPr>
        <w:t>comprising persons or corporate bodies whom by virtue of their contribution to the mediation sector and whom the Executive Committee deem appropriate to invite to be honorary Members, who will be entitled to one (1) vote per Member.</w:t>
      </w:r>
    </w:p>
    <w:p>
      <w:pPr>
        <w:pStyle w:val="L1-3"/>
        <w:numPr>
          <w:ilvl w:val="2"/>
          <w:numId w:val="1"/>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60" w:line="360" w:lineRule="auto"/>
        <w:ind w:left="2160"/>
        <w:jc w:val="both"/>
        <w:rPr>
          <w:rFonts w:ascii="Arial" w:hAnsi="Arial" w:cs="Times New Roman"/>
          <w:sz w:val="22"/>
          <w:u w:val="none"/>
        </w:rPr>
      </w:pPr>
      <w:r>
        <w:rPr>
          <w:rFonts w:ascii="Arial" w:hAnsi="Arial" w:cs="Times New Roman"/>
          <w:sz w:val="22"/>
          <w:u w:val="none"/>
        </w:rPr>
        <w:tab/>
      </w:r>
      <w:r>
        <w:rPr>
          <w:rFonts w:ascii="Arial" w:hAnsi="Arial" w:cs="Times New Roman"/>
          <w:i/>
          <w:sz w:val="22"/>
          <w:u w:val="none"/>
        </w:rPr>
        <w:t>Founder Membership</w:t>
      </w:r>
      <w:r>
        <w:rPr>
          <w:rFonts w:ascii="Arial" w:hAnsi="Arial" w:cs="Times New Roman"/>
          <w:sz w:val="22"/>
          <w:u w:val="none"/>
        </w:rPr>
        <w:t xml:space="preserve"> </w:t>
      </w:r>
      <w:r>
        <w:rPr>
          <w:rFonts w:ascii="Times New Roman" w:hAnsi="Times New Roman" w:cs="Times New Roman"/>
          <w:rtl w:val="0"/>
        </w:rPr>
        <w:commentReference w:id="7"/>
      </w:r>
      <w:r>
        <w:rPr>
          <w:rFonts w:ascii="Arial" w:hAnsi="Arial" w:cs="Times New Roman"/>
          <w:sz w:val="22"/>
          <w:u w:val="none"/>
        </w:rPr>
        <w:t>comprising any of the preceding five (5) classes of Member who becomes a fully paid up Member of The Association on or before the 31</w:t>
      </w:r>
      <w:r>
        <w:rPr>
          <w:rFonts w:ascii="Arial" w:hAnsi="Arial" w:cs="Times New Roman"/>
          <w:sz w:val="22"/>
          <w:u w:val="none"/>
          <w:vertAlign w:val="superscript"/>
        </w:rPr>
        <w:t>st</w:t>
      </w:r>
      <w:r>
        <w:rPr>
          <w:rFonts w:ascii="Arial" w:hAnsi="Arial" w:cs="Times New Roman"/>
          <w:sz w:val="22"/>
          <w:u w:val="none"/>
        </w:rPr>
        <w:t xml:space="preserve"> March 2020 and who will be entitled to one (1) vote per member</w:t>
      </w:r>
      <w:r>
        <w:rPr>
          <w:rFonts w:ascii="Times New Roman" w:hAnsi="Times New Roman" w:cs="Times New Roman"/>
          <w:rtl w:val="0"/>
        </w:rPr>
        <w:commentReference w:id="8"/>
      </w:r>
      <w:r>
        <w:rPr>
          <w:rFonts w:ascii="Arial" w:hAnsi="Arial" w:cs="Times New Roman"/>
          <w:sz w:val="22"/>
          <w:u w:val="none"/>
        </w:rPr>
        <w:t>.</w:t>
      </w:r>
    </w:p>
    <w:p>
      <w:pPr>
        <w:pStyle w:val="L1-2"/>
        <w:numPr>
          <w:ilvl w:val="1"/>
          <w:numId w:val="1"/>
        </w:numPr>
        <w:tabs>
          <w:tab w:val="left" w:pos="1080"/>
          <w:tab w:val="left" w:pos="175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60" w:line="360" w:lineRule="auto"/>
        <w:ind w:left="1758" w:hanging="678"/>
        <w:jc w:val="both"/>
        <w:rPr>
          <w:rFonts w:ascii="Arial" w:hAnsi="Arial" w:cs="Times New Roman"/>
          <w:sz w:val="22"/>
          <w:u w:val="none"/>
        </w:rPr>
      </w:pPr>
      <w:r>
        <w:rPr>
          <w:rFonts w:ascii="Arial" w:hAnsi="Arial" w:cs="Times New Roman"/>
          <w:sz w:val="22"/>
          <w:u w:val="none"/>
        </w:rPr>
        <w:tab/>
        <w:t>Subject to compliance with this Constitution, and the Rules and Regulations of The Association, a Member shall not cease to be a Member whilst they remain accredited and fall within the definition of a Member, by virtue of their not having a current mediation practice.</w:t>
      </w:r>
    </w:p>
    <w:p>
      <w:pPr>
        <w:tabs>
          <w:tab w:val="left" w:pos="564"/>
          <w:tab w:val="left" w:pos="718"/>
          <w:tab w:val="left" w:pos="1438"/>
          <w:tab w:val="left" w:pos="2158"/>
          <w:tab w:val="left" w:pos="2878"/>
          <w:tab w:val="left" w:pos="3598"/>
          <w:tab w:val="left" w:pos="4318"/>
          <w:tab w:val="left" w:pos="5038"/>
          <w:tab w:val="left" w:pos="5758"/>
          <w:tab w:val="left" w:pos="6478"/>
          <w:tab w:val="left" w:pos="7198"/>
          <w:tab w:val="left" w:pos="7918"/>
          <w:tab w:val="left" w:pos="8638"/>
          <w:tab w:val="left" w:pos="9358"/>
          <w:tab w:val="left" w:pos="10078"/>
          <w:tab w:val="left" w:pos="10079"/>
        </w:tabs>
        <w:spacing w:after="360" w:line="360" w:lineRule="auto"/>
        <w:ind w:left="564" w:firstLine="0"/>
        <w:jc w:val="both"/>
        <w:rPr>
          <w:rFonts w:ascii="Arial" w:hAnsi="Arial" w:cs="Times New Roman"/>
          <w:sz w:val="22"/>
          <w:u w:val="none"/>
        </w:rPr>
      </w:pPr>
      <w:r>
        <w:rPr>
          <w:rFonts w:ascii="Arial" w:hAnsi="Arial" w:cs="Times New Roman"/>
          <w:sz w:val="22"/>
          <w:u w:val="none"/>
        </w:rPr>
        <w:t>Application and Membership Fees</w:t>
      </w:r>
    </w:p>
    <w:p>
      <w:pPr>
        <w:pStyle w:val="L1-2"/>
        <w:numPr>
          <w:ilvl w:val="1"/>
          <w:numId w:val="1"/>
        </w:numPr>
        <w:shd w:val="clear" w:color="auto" w:fill="auto"/>
        <w:tabs>
          <w:tab w:val="left" w:pos="1080"/>
          <w:tab w:val="left" w:pos="175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60" w:line="360" w:lineRule="auto"/>
        <w:ind w:left="1758" w:hanging="678"/>
        <w:jc w:val="both"/>
        <w:rPr>
          <w:rFonts w:ascii="Arial" w:hAnsi="Arial" w:cs="Times New Roman"/>
          <w:sz w:val="22"/>
          <w:u w:val="none"/>
        </w:rPr>
      </w:pPr>
      <w:r>
        <w:rPr>
          <w:rFonts w:ascii="Arial" w:hAnsi="Arial" w:cs="Times New Roman"/>
          <w:sz w:val="22"/>
          <w:u w:val="none"/>
        </w:rPr>
        <w:tab/>
        <w:t>Subject to the provisions of this Constitution and as a condition precedent to becoming a Member of The Association, all Members shall contribute a non-refundable application fee, together with their application for membership, as set out in the following table or such sum as is subsequently defined in the Rules and Regulations of The Association.</w:t>
      </w:r>
    </w:p>
    <w:tbl>
      <w:tblPr>
        <w:jc w:val="center"/>
        <w:tblInd w:w="6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Pr>
      <w:tblGrid>
        <w:gridCol w:w="2267"/>
        <w:gridCol w:w="2836"/>
        <w:gridCol w:w="2267"/>
        <w:gridCol w:w="2836"/>
      </w:tblGrid>
      <w:tr>
        <w:tblPrEx>
          <w:jc w:val="center"/>
          <w:tblInd w:w="6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PrEx>
        <w:trPr>
          <w:trHeight w:hRule="auto" w:val="0"/>
          <w:jc w:val="center"/>
        </w:trPr>
        <w:tc>
          <w:tcPr>
            <w:tcW w:w="2267" w:type="dxa"/>
            <w:tcBorders>
              <w:top w:val="single" w:sz="4" w:space="0" w:color="000000"/>
              <w:left w:val="single" w:sz="4" w:space="0" w:color="000000"/>
              <w:bottom w:val="single" w:sz="4" w:space="0" w:color="000000"/>
              <w:right w:val="single" w:sz="4" w:space="0" w:color="000000"/>
              <w:tl2br w:val="nil"/>
              <w:tr2bl w:val="nil"/>
            </w:tcBorders>
            <w:tcMar>
              <w:top w:w="10" w:type="dxa"/>
              <w:left w:w="108" w:type="dxa"/>
              <w:bottom w:w="10" w:type="dxa"/>
              <w:right w:w="108" w:type="dxa"/>
            </w:tcMar>
          </w:tcPr>
          <w:p>
            <w:pPr>
              <w:shd w:val="clear" w:color="auto" w:fill="auto"/>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60" w:line="360" w:lineRule="auto"/>
              <w:rPr>
                <w:rFonts w:ascii="Arial" w:hAnsi="Arial" w:cs="Times New Roman"/>
                <w:sz w:val="22"/>
                <w:u w:val="none"/>
              </w:rPr>
            </w:pPr>
            <w:r>
              <w:rPr>
                <w:rFonts w:ascii="Arial" w:hAnsi="Arial" w:cs="Times New Roman"/>
                <w:sz w:val="22"/>
                <w:u w:val="none"/>
              </w:rPr>
              <w:t>Individual Member</w:t>
            </w:r>
          </w:p>
        </w:tc>
        <w:tc>
          <w:tcPr>
            <w:tcW w:w="2836" w:type="dxa"/>
            <w:tcBorders>
              <w:top w:val="single" w:sz="4" w:space="0" w:color="000000"/>
              <w:left w:val="single" w:sz="4" w:space="0" w:color="000000"/>
              <w:bottom w:val="single" w:sz="4" w:space="0" w:color="000000"/>
              <w:right w:val="single" w:sz="4" w:space="0" w:color="000000"/>
              <w:tl2br w:val="nil"/>
              <w:tr2bl w:val="nil"/>
            </w:tcBorders>
            <w:tcMar>
              <w:top w:w="10" w:type="dxa"/>
              <w:left w:w="108" w:type="dxa"/>
              <w:bottom w:w="10" w:type="dxa"/>
              <w:right w:w="108" w:type="dxa"/>
            </w:tcMar>
          </w:tcPr>
          <w:p>
            <w:pPr>
              <w:shd w:val="clear" w:color="auto" w:fill="auto"/>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60" w:line="360" w:lineRule="auto"/>
              <w:rPr>
                <w:rFonts w:ascii="Arial" w:hAnsi="Arial" w:cs="Times New Roman"/>
                <w:sz w:val="22"/>
                <w:u w:val="none"/>
              </w:rPr>
            </w:pPr>
            <w:r>
              <w:rPr>
                <w:rFonts w:ascii="Arial" w:hAnsi="Arial" w:cs="Times New Roman"/>
                <w:sz w:val="22"/>
                <w:u w:val="none"/>
              </w:rPr>
              <w:t>KES 3,000</w:t>
            </w:r>
          </w:p>
        </w:tc>
        <w:tc>
          <w:tcPr>
            <w:tcW w:w="2267" w:type="dxa"/>
            <w:tcBorders>
              <w:top w:val="nil"/>
              <w:left w:val="single" w:sz="4" w:space="0" w:color="000000"/>
              <w:bottom w:val="nil"/>
              <w:right w:val="nil"/>
              <w:tl2br w:val="nil"/>
              <w:tr2bl w:val="nil"/>
            </w:tcBorders>
            <w:tcMar>
              <w:top w:w="10" w:type="dxa"/>
              <w:left w:w="108" w:type="dxa"/>
              <w:bottom w:w="10" w:type="dxa"/>
              <w:right w:w="108" w:type="dxa"/>
            </w:tcMar>
          </w:tcPr>
          <w:p>
            <w:pPr>
              <w:shd w:val="clear" w:color="auto" w:fill="auto"/>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60" w:line="360" w:lineRule="auto"/>
              <w:rPr>
                <w:rFonts w:ascii="Arial" w:hAnsi="Arial" w:cs="Times New Roman"/>
                <w:sz w:val="22"/>
                <w:u w:val="none"/>
              </w:rPr>
            </w:pPr>
          </w:p>
        </w:tc>
        <w:tc>
          <w:tcPr>
            <w:tcW w:w="2836" w:type="dxa"/>
            <w:tcBorders>
              <w:top w:val="nil"/>
              <w:left w:val="nil"/>
              <w:bottom w:val="nil"/>
              <w:right w:val="nil"/>
              <w:tl2br w:val="nil"/>
              <w:tr2bl w:val="nil"/>
            </w:tcBorders>
            <w:tcMar>
              <w:top w:w="10" w:type="dxa"/>
              <w:left w:w="108" w:type="dxa"/>
              <w:bottom w:w="10" w:type="dxa"/>
              <w:right w:w="108" w:type="dxa"/>
            </w:tcMar>
          </w:tcPr>
          <w:p>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60" w:line="360" w:lineRule="auto"/>
              <w:rPr>
                <w:rFonts w:ascii="Arial" w:hAnsi="Arial" w:cs="Times New Roman"/>
                <w:sz w:val="22"/>
                <w:u w:val="none"/>
              </w:rPr>
            </w:pPr>
          </w:p>
        </w:tc>
      </w:tr>
      <w:tr>
        <w:tblPrEx>
          <w:jc w:val="center"/>
          <w:tblInd w:w="672" w:type="dxa"/>
          <w:tblLayout w:type="fixed"/>
        </w:tblPrEx>
        <w:trPr>
          <w:trHeight w:hRule="auto" w:val="0"/>
          <w:jc w:val="center"/>
        </w:trPr>
        <w:tc>
          <w:tcPr>
            <w:tcW w:w="2267"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10" w:type="dxa"/>
              <w:right w:w="108" w:type="dxa"/>
            </w:tcMar>
          </w:tcPr>
          <w:p>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60" w:line="360" w:lineRule="auto"/>
              <w:rPr>
                <w:rFonts w:ascii="Arial" w:hAnsi="Arial" w:cs="Times New Roman"/>
                <w:sz w:val="22"/>
                <w:u w:val="none"/>
              </w:rPr>
            </w:pPr>
            <w:r>
              <w:rPr>
                <w:rFonts w:ascii="Arial" w:hAnsi="Arial" w:cs="Times New Roman"/>
                <w:sz w:val="22"/>
                <w:u w:val="none"/>
              </w:rPr>
              <w:t>Corporate Member</w:t>
            </w:r>
          </w:p>
        </w:tc>
        <w:tc>
          <w:tcPr>
            <w:tcW w:w="2836"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10" w:type="dxa"/>
              <w:right w:w="108" w:type="dxa"/>
            </w:tcMar>
          </w:tcPr>
          <w:p>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60" w:line="360" w:lineRule="auto"/>
              <w:rPr>
                <w:rFonts w:ascii="Arial" w:hAnsi="Arial" w:cs="Times New Roman"/>
                <w:sz w:val="22"/>
                <w:u w:val="none"/>
              </w:rPr>
            </w:pPr>
            <w:r>
              <w:rPr>
                <w:rFonts w:ascii="Arial" w:hAnsi="Arial" w:cs="Times New Roman"/>
                <w:sz w:val="22"/>
                <w:u w:val="none"/>
              </w:rPr>
              <w:t>KES 50,000</w:t>
            </w:r>
          </w:p>
        </w:tc>
        <w:tc>
          <w:tcPr>
            <w:tcW w:w="2267" w:type="dxa"/>
            <w:tcBorders>
              <w:top w:val="nil"/>
              <w:left w:val="single" w:sz="4" w:space="0" w:color="000000"/>
              <w:bottom w:val="nil"/>
              <w:right w:val="nil"/>
              <w:tl2br w:val="nil"/>
              <w:tr2bl w:val="nil"/>
            </w:tcBorders>
            <w:tcMar>
              <w:top w:w="0" w:type="dxa"/>
              <w:left w:w="108" w:type="dxa"/>
              <w:bottom w:w="10" w:type="dxa"/>
              <w:right w:w="108" w:type="dxa"/>
            </w:tcMar>
          </w:tcPr>
          <w:p>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60" w:line="360" w:lineRule="auto"/>
              <w:rPr>
                <w:rFonts w:ascii="Arial" w:hAnsi="Arial" w:cs="Times New Roman"/>
                <w:sz w:val="22"/>
                <w:u w:val="none"/>
              </w:rPr>
            </w:pPr>
          </w:p>
        </w:tc>
        <w:tc>
          <w:tcPr>
            <w:tcW w:w="2836" w:type="dxa"/>
            <w:tcBorders>
              <w:top w:val="nil"/>
              <w:left w:val="nil"/>
              <w:bottom w:val="nil"/>
              <w:right w:val="nil"/>
              <w:tl2br w:val="nil"/>
              <w:tr2bl w:val="nil"/>
            </w:tcBorders>
            <w:tcMar>
              <w:top w:w="0" w:type="dxa"/>
              <w:left w:w="108" w:type="dxa"/>
              <w:bottom w:w="10" w:type="dxa"/>
              <w:right w:w="108" w:type="dxa"/>
            </w:tcMar>
          </w:tcPr>
          <w:p>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60" w:line="360" w:lineRule="auto"/>
              <w:rPr>
                <w:rFonts w:ascii="Arial" w:hAnsi="Arial" w:cs="Times New Roman"/>
                <w:sz w:val="22"/>
                <w:u w:val="none"/>
              </w:rPr>
            </w:pPr>
          </w:p>
        </w:tc>
      </w:tr>
      <w:tr>
        <w:tblPrEx>
          <w:jc w:val="center"/>
          <w:tblInd w:w="672" w:type="dxa"/>
          <w:tblLayout w:type="fixed"/>
        </w:tblPrEx>
        <w:trPr>
          <w:trHeight w:hRule="auto" w:val="0"/>
          <w:jc w:val="center"/>
        </w:trPr>
        <w:tc>
          <w:tcPr>
            <w:tcW w:w="2267"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10" w:type="dxa"/>
              <w:right w:w="108" w:type="dxa"/>
            </w:tcMar>
          </w:tcPr>
          <w:p>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60" w:line="360" w:lineRule="auto"/>
              <w:rPr>
                <w:rFonts w:ascii="Arial" w:hAnsi="Arial" w:cs="Times New Roman"/>
                <w:sz w:val="22"/>
                <w:u w:val="none"/>
              </w:rPr>
            </w:pPr>
            <w:r>
              <w:rPr>
                <w:rFonts w:ascii="Arial" w:hAnsi="Arial" w:cs="Times New Roman"/>
                <w:sz w:val="22"/>
                <w:u w:val="none"/>
              </w:rPr>
              <w:t>Student Member</w:t>
            </w:r>
          </w:p>
        </w:tc>
        <w:tc>
          <w:tcPr>
            <w:tcW w:w="2836"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10" w:type="dxa"/>
              <w:right w:w="108" w:type="dxa"/>
            </w:tcMar>
          </w:tcPr>
          <w:p>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60" w:line="360" w:lineRule="auto"/>
              <w:rPr>
                <w:rFonts w:ascii="Arial" w:hAnsi="Arial" w:cs="Times New Roman"/>
                <w:sz w:val="22"/>
                <w:u w:val="none"/>
              </w:rPr>
            </w:pPr>
            <w:r>
              <w:rPr>
                <w:rFonts w:ascii="Arial" w:hAnsi="Arial" w:cs="Times New Roman"/>
                <w:sz w:val="22"/>
                <w:u w:val="none"/>
              </w:rPr>
              <w:t>KES 5000</w:t>
            </w:r>
          </w:p>
        </w:tc>
        <w:tc>
          <w:tcPr>
            <w:tcW w:w="2267" w:type="dxa"/>
            <w:tcBorders>
              <w:top w:val="nil"/>
              <w:left w:val="single" w:sz="4" w:space="0" w:color="000000"/>
              <w:bottom w:val="nil"/>
              <w:right w:val="nil"/>
              <w:tl2br w:val="nil"/>
              <w:tr2bl w:val="nil"/>
            </w:tcBorders>
            <w:tcMar>
              <w:top w:w="0" w:type="dxa"/>
              <w:left w:w="108" w:type="dxa"/>
              <w:bottom w:w="10" w:type="dxa"/>
              <w:right w:w="108" w:type="dxa"/>
            </w:tcMar>
          </w:tcPr>
          <w:p>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60" w:line="360" w:lineRule="auto"/>
              <w:rPr>
                <w:rFonts w:ascii="Arial" w:hAnsi="Arial" w:cs="Times New Roman"/>
                <w:sz w:val="22"/>
                <w:u w:val="none"/>
              </w:rPr>
            </w:pPr>
          </w:p>
        </w:tc>
        <w:tc>
          <w:tcPr>
            <w:tcW w:w="2836" w:type="dxa"/>
            <w:tcBorders>
              <w:top w:val="nil"/>
              <w:left w:val="nil"/>
              <w:bottom w:val="nil"/>
              <w:right w:val="nil"/>
              <w:tl2br w:val="nil"/>
              <w:tr2bl w:val="nil"/>
            </w:tcBorders>
            <w:tcMar>
              <w:top w:w="0" w:type="dxa"/>
              <w:left w:w="108" w:type="dxa"/>
              <w:bottom w:w="10" w:type="dxa"/>
              <w:right w:w="108" w:type="dxa"/>
            </w:tcMar>
          </w:tcPr>
          <w:p>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60" w:line="360" w:lineRule="auto"/>
              <w:rPr>
                <w:rFonts w:ascii="Arial" w:hAnsi="Arial" w:cs="Times New Roman"/>
                <w:sz w:val="22"/>
                <w:u w:val="none"/>
              </w:rPr>
            </w:pPr>
          </w:p>
        </w:tc>
      </w:tr>
      <w:tr>
        <w:tblPrEx>
          <w:jc w:val="center"/>
          <w:tblInd w:w="672" w:type="dxa"/>
          <w:tblLayout w:type="fixed"/>
        </w:tblPrEx>
        <w:trPr>
          <w:trHeight w:hRule="auto" w:val="0"/>
          <w:jc w:val="center"/>
        </w:trPr>
        <w:tc>
          <w:tcPr>
            <w:tcW w:w="2267"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10" w:type="dxa"/>
              <w:right w:w="108" w:type="dxa"/>
            </w:tcMar>
          </w:tcPr>
          <w:p>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60" w:line="360" w:lineRule="auto"/>
              <w:rPr>
                <w:rFonts w:ascii="Arial" w:hAnsi="Arial" w:cs="Times New Roman"/>
                <w:sz w:val="22"/>
                <w:u w:val="none"/>
              </w:rPr>
            </w:pPr>
            <w:r>
              <w:rPr>
                <w:rFonts w:ascii="Arial" w:hAnsi="Arial" w:cs="Times New Roman"/>
                <w:sz w:val="22"/>
                <w:u w:val="none"/>
              </w:rPr>
              <w:t>Foreign Member</w:t>
            </w:r>
          </w:p>
        </w:tc>
        <w:tc>
          <w:tcPr>
            <w:tcW w:w="2836"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10" w:type="dxa"/>
              <w:right w:w="108" w:type="dxa"/>
            </w:tcMar>
          </w:tcPr>
          <w:p>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60" w:line="360" w:lineRule="auto"/>
              <w:rPr>
                <w:rFonts w:ascii="Arial" w:hAnsi="Arial" w:cs="Times New Roman"/>
                <w:sz w:val="22"/>
                <w:u w:val="none"/>
              </w:rPr>
            </w:pPr>
            <w:r>
              <w:rPr>
                <w:rFonts w:ascii="Arial" w:hAnsi="Arial" w:cs="Times New Roman"/>
                <w:sz w:val="22"/>
                <w:u w:val="none"/>
              </w:rPr>
              <w:t>KES 2,500</w:t>
            </w:r>
          </w:p>
        </w:tc>
        <w:tc>
          <w:tcPr>
            <w:tcW w:w="2267" w:type="dxa"/>
            <w:tcBorders>
              <w:top w:val="nil"/>
              <w:left w:val="single" w:sz="4" w:space="0" w:color="000000"/>
              <w:bottom w:val="nil"/>
              <w:right w:val="nil"/>
              <w:tl2br w:val="nil"/>
              <w:tr2bl w:val="nil"/>
            </w:tcBorders>
            <w:tcMar>
              <w:top w:w="0" w:type="dxa"/>
              <w:left w:w="108" w:type="dxa"/>
              <w:bottom w:w="10" w:type="dxa"/>
              <w:right w:w="108" w:type="dxa"/>
            </w:tcMar>
          </w:tcPr>
          <w:p>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60" w:line="360" w:lineRule="auto"/>
              <w:rPr>
                <w:rFonts w:ascii="Arial" w:hAnsi="Arial" w:cs="Times New Roman"/>
                <w:sz w:val="22"/>
                <w:u w:val="none"/>
              </w:rPr>
            </w:pPr>
          </w:p>
        </w:tc>
        <w:tc>
          <w:tcPr>
            <w:tcW w:w="2836" w:type="dxa"/>
            <w:tcBorders>
              <w:top w:val="nil"/>
              <w:left w:val="nil"/>
              <w:bottom w:val="nil"/>
              <w:right w:val="nil"/>
              <w:tl2br w:val="nil"/>
              <w:tr2bl w:val="nil"/>
            </w:tcBorders>
            <w:tcMar>
              <w:top w:w="0" w:type="dxa"/>
              <w:left w:w="108" w:type="dxa"/>
              <w:bottom w:w="10" w:type="dxa"/>
              <w:right w:w="108" w:type="dxa"/>
            </w:tcMar>
          </w:tcPr>
          <w:p>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60" w:line="360" w:lineRule="auto"/>
              <w:rPr>
                <w:rFonts w:ascii="Arial" w:hAnsi="Arial" w:cs="Times New Roman"/>
                <w:sz w:val="22"/>
                <w:u w:val="none"/>
              </w:rPr>
            </w:pPr>
          </w:p>
        </w:tc>
      </w:tr>
      <w:tr>
        <w:tblPrEx>
          <w:jc w:val="center"/>
          <w:tblInd w:w="672" w:type="dxa"/>
          <w:tblLayout w:type="fixed"/>
        </w:tblPrEx>
        <w:trPr>
          <w:trHeight w:hRule="auto" w:val="0"/>
          <w:jc w:val="center"/>
        </w:trPr>
        <w:tc>
          <w:tcPr>
            <w:tcW w:w="2267"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10" w:type="dxa"/>
              <w:right w:w="108" w:type="dxa"/>
            </w:tcMar>
          </w:tcPr>
          <w:p>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60" w:line="360" w:lineRule="auto"/>
              <w:rPr>
                <w:rFonts w:ascii="Arial" w:hAnsi="Arial" w:cs="Times New Roman"/>
                <w:sz w:val="22"/>
                <w:u w:val="none"/>
              </w:rPr>
            </w:pPr>
            <w:r>
              <w:rPr>
                <w:rFonts w:ascii="Arial" w:hAnsi="Arial" w:cs="Times New Roman"/>
                <w:sz w:val="22"/>
                <w:u w:val="none"/>
              </w:rPr>
              <w:t>Distinguish Member</w:t>
            </w:r>
          </w:p>
        </w:tc>
        <w:tc>
          <w:tcPr>
            <w:tcW w:w="2836"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10" w:type="dxa"/>
              <w:right w:w="108" w:type="dxa"/>
            </w:tcMar>
          </w:tcPr>
          <w:p>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60" w:line="360" w:lineRule="auto"/>
              <w:rPr>
                <w:rFonts w:ascii="Arial" w:hAnsi="Arial" w:cs="Times New Roman"/>
                <w:sz w:val="22"/>
                <w:u w:val="none"/>
              </w:rPr>
            </w:pPr>
            <w:r>
              <w:rPr>
                <w:rFonts w:ascii="Arial" w:hAnsi="Arial" w:cs="Times New Roman"/>
                <w:sz w:val="22"/>
                <w:u w:val="none"/>
              </w:rPr>
              <w:t>NO APPLICATION FEE</w:t>
            </w:r>
          </w:p>
        </w:tc>
        <w:tc>
          <w:tcPr>
            <w:tcW w:w="2267" w:type="dxa"/>
            <w:tcBorders>
              <w:top w:val="nil"/>
              <w:left w:val="single" w:sz="4" w:space="0" w:color="000000"/>
              <w:bottom w:val="nil"/>
              <w:right w:val="nil"/>
              <w:tl2br w:val="nil"/>
              <w:tr2bl w:val="nil"/>
            </w:tcBorders>
            <w:tcMar>
              <w:top w:w="0" w:type="dxa"/>
              <w:left w:w="108" w:type="dxa"/>
              <w:bottom w:w="10" w:type="dxa"/>
              <w:right w:w="108" w:type="dxa"/>
            </w:tcMar>
          </w:tcPr>
          <w:p>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60" w:line="360" w:lineRule="auto"/>
              <w:rPr>
                <w:rFonts w:ascii="Arial" w:hAnsi="Arial" w:cs="Times New Roman"/>
                <w:sz w:val="22"/>
                <w:u w:val="none"/>
              </w:rPr>
            </w:pPr>
          </w:p>
        </w:tc>
        <w:tc>
          <w:tcPr>
            <w:tcW w:w="2836" w:type="dxa"/>
            <w:tcBorders>
              <w:top w:val="nil"/>
              <w:left w:val="nil"/>
              <w:bottom w:val="nil"/>
              <w:right w:val="nil"/>
              <w:tl2br w:val="nil"/>
              <w:tr2bl w:val="nil"/>
            </w:tcBorders>
            <w:tcMar>
              <w:top w:w="0" w:type="dxa"/>
              <w:left w:w="108" w:type="dxa"/>
              <w:bottom w:w="10" w:type="dxa"/>
              <w:right w:w="108" w:type="dxa"/>
            </w:tcMar>
          </w:tcPr>
          <w:p>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60" w:line="360" w:lineRule="auto"/>
              <w:rPr>
                <w:rFonts w:ascii="Arial" w:hAnsi="Arial" w:cs="Times New Roman"/>
                <w:sz w:val="22"/>
                <w:u w:val="none"/>
              </w:rPr>
            </w:pPr>
          </w:p>
        </w:tc>
      </w:tr>
      <w:tr>
        <w:tblPrEx>
          <w:jc w:val="center"/>
          <w:tblInd w:w="672" w:type="dxa"/>
          <w:tblLayout w:type="fixed"/>
        </w:tblPrEx>
        <w:trPr>
          <w:trHeight w:hRule="auto" w:val="0"/>
          <w:jc w:val="center"/>
        </w:trPr>
        <w:tc>
          <w:tcPr>
            <w:tcW w:w="2267"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10" w:type="dxa"/>
              <w:right w:w="108" w:type="dxa"/>
            </w:tcMar>
          </w:tcPr>
          <w:p>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60" w:line="360" w:lineRule="auto"/>
              <w:rPr>
                <w:rFonts w:ascii="Arial" w:hAnsi="Arial" w:cs="Times New Roman"/>
                <w:sz w:val="22"/>
                <w:u w:val="none"/>
              </w:rPr>
            </w:pPr>
            <w:r>
              <w:rPr>
                <w:rFonts w:ascii="Arial" w:hAnsi="Arial" w:cs="Times New Roman"/>
                <w:sz w:val="22"/>
                <w:u w:val="none"/>
              </w:rPr>
              <w:t>Founder Member</w:t>
            </w:r>
          </w:p>
        </w:tc>
        <w:tc>
          <w:tcPr>
            <w:tcW w:w="2836"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10" w:type="dxa"/>
              <w:right w:w="108" w:type="dxa"/>
            </w:tcMar>
          </w:tcPr>
          <w:p>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60" w:line="360" w:lineRule="auto"/>
              <w:rPr>
                <w:rFonts w:ascii="Arial" w:hAnsi="Arial" w:cs="Times New Roman"/>
                <w:sz w:val="22"/>
                <w:u w:val="none"/>
              </w:rPr>
            </w:pPr>
            <w:r>
              <w:rPr>
                <w:rFonts w:ascii="Arial" w:hAnsi="Arial" w:cs="Times New Roman"/>
                <w:sz w:val="22"/>
                <w:u w:val="none"/>
              </w:rPr>
              <w:t>An additional KES 10,000</w:t>
            </w:r>
          </w:p>
        </w:tc>
        <w:tc>
          <w:tcPr>
            <w:tcW w:w="2267" w:type="dxa"/>
            <w:tcBorders>
              <w:top w:val="nil"/>
              <w:left w:val="single" w:sz="4" w:space="0" w:color="000000"/>
              <w:bottom w:val="nil"/>
              <w:right w:val="nil"/>
              <w:tl2br w:val="nil"/>
              <w:tr2bl w:val="nil"/>
            </w:tcBorders>
            <w:tcMar>
              <w:top w:w="0" w:type="dxa"/>
              <w:left w:w="108" w:type="dxa"/>
              <w:bottom w:w="10" w:type="dxa"/>
              <w:right w:w="108" w:type="dxa"/>
            </w:tcMar>
          </w:tcPr>
          <w:p>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60" w:line="360" w:lineRule="auto"/>
              <w:rPr>
                <w:rFonts w:ascii="Arial" w:hAnsi="Arial" w:cs="Times New Roman"/>
                <w:sz w:val="22"/>
                <w:u w:val="none"/>
              </w:rPr>
            </w:pPr>
          </w:p>
        </w:tc>
        <w:tc>
          <w:tcPr>
            <w:tcW w:w="2836" w:type="dxa"/>
            <w:tcBorders>
              <w:top w:val="nil"/>
              <w:left w:val="nil"/>
              <w:bottom w:val="nil"/>
              <w:right w:val="nil"/>
              <w:tl2br w:val="nil"/>
              <w:tr2bl w:val="nil"/>
            </w:tcBorders>
            <w:tcMar>
              <w:top w:w="0" w:type="dxa"/>
              <w:left w:w="108" w:type="dxa"/>
              <w:bottom w:w="10" w:type="dxa"/>
              <w:right w:w="108" w:type="dxa"/>
            </w:tcMar>
          </w:tcPr>
          <w:p>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60" w:line="360" w:lineRule="auto"/>
              <w:rPr>
                <w:rFonts w:ascii="Arial" w:hAnsi="Arial" w:cs="Times New Roman"/>
                <w:sz w:val="22"/>
                <w:u w:val="none"/>
              </w:rPr>
            </w:pPr>
          </w:p>
        </w:tc>
      </w:tr>
    </w:tbl>
    <w:p>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60" w:line="360" w:lineRule="auto"/>
        <w:rPr>
          <w:rFonts w:ascii="Arial" w:hAnsi="Arial" w:cs="Times New Roman"/>
          <w:sz w:val="22"/>
          <w:u w:val="none"/>
        </w:rPr>
      </w:pPr>
    </w:p>
    <w:p>
      <w:pPr>
        <w:pStyle w:val="L1-2"/>
        <w:numPr>
          <w:ilvl w:val="1"/>
          <w:numId w:val="1"/>
        </w:numPr>
        <w:shd w:val="clear" w:color="000000" w:fill="FFFFFF"/>
        <w:tabs>
          <w:tab w:val="left" w:pos="1080"/>
          <w:tab w:val="left" w:pos="175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60" w:line="360" w:lineRule="auto"/>
        <w:ind w:left="1758" w:hanging="678"/>
        <w:rPr>
          <w:rFonts w:ascii="Arial" w:hAnsi="Arial" w:cs="Times New Roman"/>
          <w:sz w:val="22"/>
          <w:u w:val="none"/>
        </w:rPr>
      </w:pPr>
      <w:r>
        <w:rPr>
          <w:rFonts w:ascii="Arial" w:hAnsi="Arial" w:cs="Times New Roman"/>
          <w:sz w:val="22"/>
          <w:u w:val="none"/>
        </w:rPr>
        <w:tab/>
        <w:t>Membership will be available upon application to the Secretary, or in the case of the absence or unavailability of the Secretary, to the Assistant Secretary.</w:t>
      </w:r>
    </w:p>
    <w:p>
      <w:pPr>
        <w:pStyle w:val="L1-2"/>
        <w:numPr>
          <w:ilvl w:val="1"/>
          <w:numId w:val="1"/>
        </w:numPr>
        <w:tabs>
          <w:tab w:val="left" w:pos="1080"/>
          <w:tab w:val="left" w:pos="175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60" w:line="360" w:lineRule="auto"/>
        <w:ind w:left="1758" w:hanging="678"/>
        <w:rPr>
          <w:rFonts w:ascii="Arial" w:hAnsi="Arial" w:cs="Times New Roman"/>
          <w:sz w:val="22"/>
          <w:u w:val="none"/>
        </w:rPr>
      </w:pPr>
      <w:r>
        <w:rPr>
          <w:rFonts w:ascii="Arial" w:hAnsi="Arial" w:cs="Times New Roman"/>
          <w:sz w:val="22"/>
          <w:u w:val="none"/>
        </w:rPr>
        <w:tab/>
        <w:t xml:space="preserve">Upon successful confirmation of membership all Members will pay, at the commencement of each calendar year, a Membership Fee, as set out in the following table or such sum as is subsequently defined in the Rules and Regulations of The Association. </w:t>
      </w:r>
    </w:p>
    <w:tbl>
      <w:tblPr>
        <w:jc w:val="center"/>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Pr>
      <w:tblGrid>
        <w:gridCol w:w="2267"/>
        <w:gridCol w:w="3828"/>
        <w:gridCol w:w="2267"/>
        <w:gridCol w:w="3828"/>
      </w:tblGrid>
      <w:tr>
        <w:tblPrEx>
          <w:jc w:val="center"/>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PrEx>
        <w:trPr>
          <w:trHeight w:hRule="auto" w:val="0"/>
          <w:jc w:val="center"/>
        </w:trPr>
        <w:tc>
          <w:tcPr>
            <w:tcW w:w="2267" w:type="dxa"/>
            <w:tcBorders>
              <w:top w:val="single" w:sz="4" w:space="0" w:color="000000"/>
              <w:left w:val="single" w:sz="4" w:space="0" w:color="000000"/>
              <w:bottom w:val="single" w:sz="4" w:space="0" w:color="000000"/>
              <w:right w:val="single" w:sz="4" w:space="0" w:color="000000"/>
              <w:tl2br w:val="nil"/>
              <w:tr2bl w:val="nil"/>
            </w:tcBorders>
            <w:tcMar>
              <w:top w:w="10" w:type="dxa"/>
              <w:left w:w="108" w:type="dxa"/>
              <w:bottom w:w="10" w:type="dxa"/>
              <w:right w:w="108" w:type="dxa"/>
            </w:tcMar>
          </w:tcPr>
          <w:p>
            <w:pPr>
              <w:shd w:val="clear" w:color="auto" w:fill="auto"/>
              <w:tabs>
                <w:tab w:val="left" w:pos="10488"/>
              </w:tabs>
              <w:spacing w:after="360" w:line="360" w:lineRule="auto"/>
              <w:rPr>
                <w:rFonts w:ascii="Arial" w:hAnsi="Arial" w:cs="Times New Roman"/>
                <w:sz w:val="22"/>
                <w:u w:val="none"/>
              </w:rPr>
            </w:pPr>
            <w:r>
              <w:rPr>
                <w:rFonts w:ascii="Arial" w:hAnsi="Arial" w:cs="Times New Roman"/>
                <w:sz w:val="22"/>
                <w:u w:val="none"/>
              </w:rPr>
              <w:t>Individual Member</w:t>
            </w:r>
          </w:p>
        </w:tc>
        <w:tc>
          <w:tcPr>
            <w:tcW w:w="3828" w:type="dxa"/>
            <w:tcBorders>
              <w:top w:val="single" w:sz="4" w:space="0" w:color="000000"/>
              <w:left w:val="single" w:sz="4" w:space="0" w:color="000000"/>
              <w:bottom w:val="single" w:sz="4" w:space="0" w:color="000000"/>
              <w:right w:val="single" w:sz="4" w:space="0" w:color="000000"/>
              <w:tl2br w:val="nil"/>
              <w:tr2bl w:val="nil"/>
            </w:tcBorders>
            <w:tcMar>
              <w:top w:w="10" w:type="dxa"/>
              <w:left w:w="108" w:type="dxa"/>
              <w:bottom w:w="10" w:type="dxa"/>
              <w:right w:w="108" w:type="dxa"/>
            </w:tcMar>
          </w:tcPr>
          <w:p>
            <w:pPr>
              <w:shd w:val="clear" w:color="auto" w:fill="auto"/>
              <w:tabs>
                <w:tab w:val="left" w:pos="10488"/>
              </w:tabs>
              <w:spacing w:after="360" w:line="360" w:lineRule="auto"/>
              <w:rPr>
                <w:rFonts w:ascii="Arial" w:hAnsi="Arial" w:cs="Times New Roman"/>
                <w:sz w:val="22"/>
                <w:u w:val="none"/>
              </w:rPr>
            </w:pPr>
            <w:r>
              <w:rPr>
                <w:rFonts w:ascii="Arial" w:hAnsi="Arial" w:cs="Times New Roman"/>
                <w:sz w:val="22"/>
                <w:u w:val="none"/>
              </w:rPr>
              <w:t>KES 7,000</w:t>
            </w:r>
          </w:p>
        </w:tc>
        <w:tc>
          <w:tcPr>
            <w:tcW w:w="2267" w:type="dxa"/>
            <w:tcBorders>
              <w:top w:val="nil"/>
              <w:left w:val="single" w:sz="4" w:space="0" w:color="000000"/>
              <w:bottom w:val="nil"/>
              <w:right w:val="nil"/>
              <w:tl2br w:val="nil"/>
              <w:tr2bl w:val="nil"/>
            </w:tcBorders>
            <w:tcMar>
              <w:top w:w="10" w:type="dxa"/>
              <w:left w:w="108" w:type="dxa"/>
              <w:bottom w:w="10" w:type="dxa"/>
              <w:right w:w="108" w:type="dxa"/>
            </w:tcMar>
          </w:tcPr>
          <w:p>
            <w:pPr>
              <w:shd w:val="clear" w:color="auto" w:fill="auto"/>
              <w:tabs>
                <w:tab w:val="left" w:pos="10488"/>
              </w:tabs>
              <w:spacing w:after="360" w:line="360" w:lineRule="auto"/>
              <w:rPr>
                <w:rFonts w:ascii="Arial" w:hAnsi="Arial" w:cs="Times New Roman"/>
                <w:sz w:val="22"/>
                <w:u w:val="none"/>
              </w:rPr>
            </w:pPr>
          </w:p>
        </w:tc>
        <w:tc>
          <w:tcPr>
            <w:tcW w:w="3828" w:type="dxa"/>
            <w:tcBorders>
              <w:top w:val="nil"/>
              <w:left w:val="nil"/>
              <w:bottom w:val="nil"/>
              <w:right w:val="nil"/>
              <w:tl2br w:val="nil"/>
              <w:tr2bl w:val="nil"/>
            </w:tcBorders>
            <w:tcMar>
              <w:top w:w="10" w:type="dxa"/>
              <w:left w:w="108" w:type="dxa"/>
              <w:bottom w:w="10" w:type="dxa"/>
              <w:right w:w="108" w:type="dxa"/>
            </w:tcMar>
          </w:tcPr>
          <w:p>
            <w:pPr>
              <w:tabs>
                <w:tab w:val="left" w:pos="10488"/>
              </w:tabs>
              <w:spacing w:after="360" w:line="360" w:lineRule="auto"/>
              <w:rPr>
                <w:rFonts w:ascii="Arial" w:hAnsi="Arial" w:cs="Times New Roman"/>
                <w:sz w:val="22"/>
                <w:u w:val="none"/>
              </w:rPr>
            </w:pPr>
          </w:p>
        </w:tc>
      </w:tr>
      <w:tr>
        <w:tblPrEx>
          <w:jc w:val="center"/>
          <w:tblInd w:w="108" w:type="dxa"/>
          <w:tblLayout w:type="fixed"/>
        </w:tblPrEx>
        <w:trPr>
          <w:trHeight w:hRule="auto" w:val="0"/>
          <w:jc w:val="center"/>
        </w:trPr>
        <w:tc>
          <w:tcPr>
            <w:tcW w:w="2267"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10" w:type="dxa"/>
              <w:right w:w="108" w:type="dxa"/>
            </w:tcMar>
          </w:tcPr>
          <w:p>
            <w:pPr>
              <w:tabs>
                <w:tab w:val="left" w:pos="10488"/>
              </w:tabs>
              <w:spacing w:after="360" w:line="360" w:lineRule="auto"/>
              <w:rPr>
                <w:rFonts w:ascii="Arial" w:hAnsi="Arial" w:cs="Times New Roman"/>
                <w:sz w:val="22"/>
                <w:u w:val="none"/>
              </w:rPr>
            </w:pPr>
            <w:r>
              <w:rPr>
                <w:rFonts w:ascii="Arial" w:hAnsi="Arial" w:cs="Times New Roman"/>
                <w:sz w:val="22"/>
                <w:u w:val="none"/>
              </w:rPr>
              <w:t>Corporate Member</w:t>
            </w:r>
          </w:p>
        </w:tc>
        <w:tc>
          <w:tcPr>
            <w:tcW w:w="382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10" w:type="dxa"/>
              <w:right w:w="108" w:type="dxa"/>
            </w:tcMar>
          </w:tcPr>
          <w:p>
            <w:pPr>
              <w:tabs>
                <w:tab w:val="left" w:pos="10488"/>
              </w:tabs>
              <w:spacing w:after="360" w:line="360" w:lineRule="auto"/>
              <w:rPr>
                <w:rFonts w:ascii="Arial" w:hAnsi="Arial" w:cs="Times New Roman"/>
                <w:sz w:val="22"/>
                <w:u w:val="none"/>
              </w:rPr>
            </w:pPr>
            <w:r>
              <w:rPr>
                <w:rFonts w:ascii="Arial" w:hAnsi="Arial" w:cs="Times New Roman"/>
                <w:sz w:val="22"/>
                <w:u w:val="none"/>
              </w:rPr>
              <w:t>KES 100,000</w:t>
            </w:r>
          </w:p>
        </w:tc>
        <w:tc>
          <w:tcPr>
            <w:tcW w:w="2267" w:type="dxa"/>
            <w:tcBorders>
              <w:top w:val="nil"/>
              <w:left w:val="single" w:sz="4" w:space="0" w:color="000000"/>
              <w:bottom w:val="nil"/>
              <w:right w:val="nil"/>
              <w:tl2br w:val="nil"/>
              <w:tr2bl w:val="nil"/>
            </w:tcBorders>
            <w:tcMar>
              <w:top w:w="0" w:type="dxa"/>
              <w:left w:w="108" w:type="dxa"/>
              <w:bottom w:w="10" w:type="dxa"/>
              <w:right w:w="108" w:type="dxa"/>
            </w:tcMar>
          </w:tcPr>
          <w:p>
            <w:pPr>
              <w:tabs>
                <w:tab w:val="left" w:pos="10488"/>
              </w:tabs>
              <w:spacing w:after="360" w:line="360" w:lineRule="auto"/>
              <w:rPr>
                <w:rFonts w:ascii="Arial" w:hAnsi="Arial" w:cs="Times New Roman"/>
                <w:sz w:val="22"/>
                <w:u w:val="none"/>
              </w:rPr>
            </w:pPr>
          </w:p>
        </w:tc>
        <w:tc>
          <w:tcPr>
            <w:tcW w:w="3828" w:type="dxa"/>
            <w:tcBorders>
              <w:top w:val="nil"/>
              <w:left w:val="nil"/>
              <w:bottom w:val="nil"/>
              <w:right w:val="nil"/>
              <w:tl2br w:val="nil"/>
              <w:tr2bl w:val="nil"/>
            </w:tcBorders>
            <w:tcMar>
              <w:top w:w="0" w:type="dxa"/>
              <w:left w:w="108" w:type="dxa"/>
              <w:bottom w:w="10" w:type="dxa"/>
              <w:right w:w="108" w:type="dxa"/>
            </w:tcMar>
          </w:tcPr>
          <w:p>
            <w:pPr>
              <w:tabs>
                <w:tab w:val="left" w:pos="10488"/>
              </w:tabs>
              <w:spacing w:after="360" w:line="360" w:lineRule="auto"/>
              <w:rPr>
                <w:rFonts w:ascii="Arial" w:hAnsi="Arial" w:cs="Times New Roman"/>
                <w:sz w:val="22"/>
                <w:u w:val="none"/>
              </w:rPr>
            </w:pPr>
          </w:p>
        </w:tc>
      </w:tr>
      <w:tr>
        <w:tblPrEx>
          <w:jc w:val="center"/>
          <w:tblInd w:w="108" w:type="dxa"/>
          <w:tblLayout w:type="fixed"/>
        </w:tblPrEx>
        <w:trPr>
          <w:trHeight w:hRule="auto" w:val="0"/>
          <w:jc w:val="center"/>
        </w:trPr>
        <w:tc>
          <w:tcPr>
            <w:tcW w:w="2267"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10" w:type="dxa"/>
              <w:right w:w="108" w:type="dxa"/>
            </w:tcMar>
          </w:tcPr>
          <w:p>
            <w:pPr>
              <w:tabs>
                <w:tab w:val="left" w:pos="10488"/>
              </w:tabs>
              <w:spacing w:after="360" w:line="360" w:lineRule="auto"/>
              <w:rPr>
                <w:rFonts w:ascii="Arial" w:hAnsi="Arial" w:cs="Times New Roman"/>
                <w:sz w:val="22"/>
                <w:u w:val="none"/>
              </w:rPr>
            </w:pPr>
            <w:r>
              <w:rPr>
                <w:rFonts w:ascii="Arial" w:hAnsi="Arial" w:cs="Times New Roman"/>
                <w:sz w:val="22"/>
                <w:u w:val="none"/>
              </w:rPr>
              <w:t>Student Member</w:t>
            </w:r>
          </w:p>
        </w:tc>
        <w:tc>
          <w:tcPr>
            <w:tcW w:w="382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10" w:type="dxa"/>
              <w:right w:w="108" w:type="dxa"/>
            </w:tcMar>
          </w:tcPr>
          <w:p>
            <w:pPr>
              <w:tabs>
                <w:tab w:val="left" w:pos="10488"/>
              </w:tabs>
              <w:spacing w:after="360" w:line="360" w:lineRule="auto"/>
              <w:rPr>
                <w:rFonts w:ascii="Arial" w:hAnsi="Arial" w:cs="Times New Roman"/>
                <w:sz w:val="22"/>
                <w:u w:val="none"/>
              </w:rPr>
            </w:pPr>
            <w:r>
              <w:rPr>
                <w:rFonts w:ascii="Arial" w:hAnsi="Arial" w:cs="Times New Roman"/>
                <w:sz w:val="22"/>
                <w:u w:val="none"/>
              </w:rPr>
              <w:t>KES 2,000</w:t>
            </w:r>
          </w:p>
        </w:tc>
        <w:tc>
          <w:tcPr>
            <w:tcW w:w="2267" w:type="dxa"/>
            <w:tcBorders>
              <w:top w:val="nil"/>
              <w:left w:val="single" w:sz="4" w:space="0" w:color="000000"/>
              <w:bottom w:val="nil"/>
              <w:right w:val="nil"/>
              <w:tl2br w:val="nil"/>
              <w:tr2bl w:val="nil"/>
            </w:tcBorders>
            <w:tcMar>
              <w:top w:w="0" w:type="dxa"/>
              <w:left w:w="108" w:type="dxa"/>
              <w:bottom w:w="10" w:type="dxa"/>
              <w:right w:w="108" w:type="dxa"/>
            </w:tcMar>
          </w:tcPr>
          <w:p>
            <w:pPr>
              <w:tabs>
                <w:tab w:val="left" w:pos="10488"/>
              </w:tabs>
              <w:spacing w:after="360" w:line="360" w:lineRule="auto"/>
              <w:rPr>
                <w:rFonts w:ascii="Arial" w:hAnsi="Arial" w:cs="Times New Roman"/>
                <w:sz w:val="22"/>
                <w:u w:val="none"/>
              </w:rPr>
            </w:pPr>
          </w:p>
        </w:tc>
        <w:tc>
          <w:tcPr>
            <w:tcW w:w="3828" w:type="dxa"/>
            <w:tcBorders>
              <w:top w:val="nil"/>
              <w:left w:val="nil"/>
              <w:bottom w:val="nil"/>
              <w:right w:val="nil"/>
              <w:tl2br w:val="nil"/>
              <w:tr2bl w:val="nil"/>
            </w:tcBorders>
            <w:tcMar>
              <w:top w:w="0" w:type="dxa"/>
              <w:left w:w="108" w:type="dxa"/>
              <w:bottom w:w="10" w:type="dxa"/>
              <w:right w:w="108" w:type="dxa"/>
            </w:tcMar>
          </w:tcPr>
          <w:p>
            <w:pPr>
              <w:tabs>
                <w:tab w:val="left" w:pos="10488"/>
              </w:tabs>
              <w:spacing w:after="360" w:line="360" w:lineRule="auto"/>
              <w:rPr>
                <w:rFonts w:ascii="Arial" w:hAnsi="Arial" w:cs="Times New Roman"/>
                <w:sz w:val="22"/>
                <w:u w:val="none"/>
              </w:rPr>
            </w:pPr>
          </w:p>
        </w:tc>
      </w:tr>
      <w:tr>
        <w:tblPrEx>
          <w:jc w:val="center"/>
          <w:tblInd w:w="108" w:type="dxa"/>
          <w:tblLayout w:type="fixed"/>
        </w:tblPrEx>
        <w:trPr>
          <w:trHeight w:hRule="auto" w:val="0"/>
          <w:jc w:val="center"/>
        </w:trPr>
        <w:tc>
          <w:tcPr>
            <w:tcW w:w="2267"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10" w:type="dxa"/>
              <w:right w:w="108" w:type="dxa"/>
            </w:tcMar>
          </w:tcPr>
          <w:p>
            <w:pPr>
              <w:tabs>
                <w:tab w:val="left" w:pos="10488"/>
              </w:tabs>
              <w:spacing w:after="360" w:line="360" w:lineRule="auto"/>
              <w:rPr>
                <w:rFonts w:ascii="Arial" w:hAnsi="Arial" w:cs="Times New Roman"/>
                <w:sz w:val="22"/>
                <w:u w:val="none"/>
              </w:rPr>
            </w:pPr>
            <w:r>
              <w:rPr>
                <w:rFonts w:ascii="Arial" w:hAnsi="Arial" w:cs="Times New Roman"/>
                <w:sz w:val="22"/>
                <w:u w:val="none"/>
              </w:rPr>
              <w:t>Foreign Member</w:t>
            </w:r>
          </w:p>
        </w:tc>
        <w:tc>
          <w:tcPr>
            <w:tcW w:w="382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10" w:type="dxa"/>
              <w:right w:w="108" w:type="dxa"/>
            </w:tcMar>
          </w:tcPr>
          <w:p>
            <w:pPr>
              <w:tabs>
                <w:tab w:val="left" w:pos="10488"/>
              </w:tabs>
              <w:spacing w:after="360" w:line="360" w:lineRule="auto"/>
              <w:rPr>
                <w:rFonts w:ascii="Arial" w:hAnsi="Arial" w:cs="Times New Roman"/>
                <w:sz w:val="22"/>
                <w:u w:val="none"/>
              </w:rPr>
            </w:pPr>
            <w:r>
              <w:rPr>
                <w:rFonts w:ascii="Arial" w:hAnsi="Arial" w:cs="Times New Roman"/>
                <w:sz w:val="22"/>
                <w:u w:val="none"/>
              </w:rPr>
              <w:t>KES 50,000</w:t>
            </w:r>
          </w:p>
        </w:tc>
        <w:tc>
          <w:tcPr>
            <w:tcW w:w="2267" w:type="dxa"/>
            <w:tcBorders>
              <w:top w:val="nil"/>
              <w:left w:val="single" w:sz="4" w:space="0" w:color="000000"/>
              <w:bottom w:val="nil"/>
              <w:right w:val="nil"/>
              <w:tl2br w:val="nil"/>
              <w:tr2bl w:val="nil"/>
            </w:tcBorders>
            <w:tcMar>
              <w:top w:w="0" w:type="dxa"/>
              <w:left w:w="108" w:type="dxa"/>
              <w:bottom w:w="10" w:type="dxa"/>
              <w:right w:w="108" w:type="dxa"/>
            </w:tcMar>
          </w:tcPr>
          <w:p>
            <w:pPr>
              <w:tabs>
                <w:tab w:val="left" w:pos="10488"/>
              </w:tabs>
              <w:spacing w:after="360" w:line="360" w:lineRule="auto"/>
              <w:rPr>
                <w:rFonts w:ascii="Arial" w:hAnsi="Arial" w:cs="Times New Roman"/>
                <w:sz w:val="22"/>
                <w:u w:val="none"/>
              </w:rPr>
            </w:pPr>
          </w:p>
        </w:tc>
        <w:tc>
          <w:tcPr>
            <w:tcW w:w="3828" w:type="dxa"/>
            <w:tcBorders>
              <w:top w:val="nil"/>
              <w:left w:val="nil"/>
              <w:bottom w:val="nil"/>
              <w:right w:val="nil"/>
              <w:tl2br w:val="nil"/>
              <w:tr2bl w:val="nil"/>
            </w:tcBorders>
            <w:tcMar>
              <w:top w:w="0" w:type="dxa"/>
              <w:left w:w="108" w:type="dxa"/>
              <w:bottom w:w="10" w:type="dxa"/>
              <w:right w:w="108" w:type="dxa"/>
            </w:tcMar>
          </w:tcPr>
          <w:p>
            <w:pPr>
              <w:tabs>
                <w:tab w:val="left" w:pos="10488"/>
              </w:tabs>
              <w:spacing w:after="360" w:line="360" w:lineRule="auto"/>
              <w:rPr>
                <w:rFonts w:ascii="Arial" w:hAnsi="Arial" w:cs="Times New Roman"/>
                <w:sz w:val="22"/>
                <w:u w:val="none"/>
              </w:rPr>
            </w:pPr>
          </w:p>
        </w:tc>
      </w:tr>
      <w:tr>
        <w:tblPrEx>
          <w:jc w:val="center"/>
          <w:tblInd w:w="108" w:type="dxa"/>
          <w:tblLayout w:type="fixed"/>
        </w:tblPrEx>
        <w:trPr>
          <w:trHeight w:hRule="auto" w:val="0"/>
          <w:jc w:val="center"/>
        </w:trPr>
        <w:tc>
          <w:tcPr>
            <w:tcW w:w="2267"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10" w:type="dxa"/>
              <w:right w:w="108" w:type="dxa"/>
            </w:tcMar>
          </w:tcPr>
          <w:p>
            <w:pPr>
              <w:tabs>
                <w:tab w:val="left" w:pos="10488"/>
              </w:tabs>
              <w:spacing w:after="360" w:line="360" w:lineRule="auto"/>
              <w:rPr>
                <w:rFonts w:ascii="Arial" w:hAnsi="Arial" w:cs="Times New Roman"/>
                <w:sz w:val="22"/>
                <w:u w:val="none"/>
              </w:rPr>
            </w:pPr>
            <w:r>
              <w:rPr>
                <w:rFonts w:ascii="Arial" w:hAnsi="Arial" w:cs="Times New Roman"/>
                <w:sz w:val="22"/>
                <w:u w:val="none"/>
              </w:rPr>
              <w:t>Honorary Member</w:t>
            </w:r>
          </w:p>
        </w:tc>
        <w:tc>
          <w:tcPr>
            <w:tcW w:w="382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10" w:type="dxa"/>
              <w:right w:w="108" w:type="dxa"/>
            </w:tcMar>
          </w:tcPr>
          <w:p>
            <w:pPr>
              <w:tabs>
                <w:tab w:val="left" w:pos="10488"/>
              </w:tabs>
              <w:spacing w:after="360" w:line="360" w:lineRule="auto"/>
              <w:rPr>
                <w:rFonts w:ascii="Arial" w:hAnsi="Arial" w:cs="Times New Roman"/>
                <w:sz w:val="22"/>
                <w:u w:val="none"/>
              </w:rPr>
            </w:pPr>
            <w:r>
              <w:rPr>
                <w:rFonts w:ascii="Arial" w:hAnsi="Arial" w:cs="Times New Roman"/>
                <w:sz w:val="22"/>
                <w:u w:val="none"/>
              </w:rPr>
              <w:t>KES 10,000</w:t>
            </w:r>
          </w:p>
        </w:tc>
        <w:tc>
          <w:tcPr>
            <w:tcW w:w="2267" w:type="dxa"/>
            <w:tcBorders>
              <w:top w:val="nil"/>
              <w:left w:val="single" w:sz="4" w:space="0" w:color="000000"/>
              <w:bottom w:val="nil"/>
              <w:right w:val="nil"/>
              <w:tl2br w:val="nil"/>
              <w:tr2bl w:val="nil"/>
            </w:tcBorders>
            <w:tcMar>
              <w:top w:w="0" w:type="dxa"/>
              <w:left w:w="108" w:type="dxa"/>
              <w:bottom w:w="10" w:type="dxa"/>
              <w:right w:w="108" w:type="dxa"/>
            </w:tcMar>
          </w:tcPr>
          <w:p>
            <w:pPr>
              <w:tabs>
                <w:tab w:val="left" w:pos="10488"/>
              </w:tabs>
              <w:spacing w:after="360" w:line="360" w:lineRule="auto"/>
              <w:rPr>
                <w:rFonts w:ascii="Arial" w:hAnsi="Arial" w:cs="Times New Roman"/>
                <w:sz w:val="22"/>
                <w:u w:val="none"/>
              </w:rPr>
            </w:pPr>
          </w:p>
        </w:tc>
        <w:tc>
          <w:tcPr>
            <w:tcW w:w="3828" w:type="dxa"/>
            <w:tcBorders>
              <w:top w:val="nil"/>
              <w:left w:val="nil"/>
              <w:bottom w:val="nil"/>
              <w:right w:val="nil"/>
              <w:tl2br w:val="nil"/>
              <w:tr2bl w:val="nil"/>
            </w:tcBorders>
            <w:tcMar>
              <w:top w:w="0" w:type="dxa"/>
              <w:left w:w="108" w:type="dxa"/>
              <w:bottom w:w="10" w:type="dxa"/>
              <w:right w:w="108" w:type="dxa"/>
            </w:tcMar>
          </w:tcPr>
          <w:p>
            <w:pPr>
              <w:tabs>
                <w:tab w:val="left" w:pos="10488"/>
              </w:tabs>
              <w:spacing w:after="360" w:line="360" w:lineRule="auto"/>
              <w:rPr>
                <w:rFonts w:ascii="Arial" w:hAnsi="Arial" w:cs="Times New Roman"/>
                <w:sz w:val="22"/>
                <w:u w:val="none"/>
              </w:rPr>
            </w:pPr>
          </w:p>
        </w:tc>
      </w:tr>
      <w:tr>
        <w:tblPrEx>
          <w:jc w:val="center"/>
          <w:tblInd w:w="108" w:type="dxa"/>
          <w:tblLayout w:type="fixed"/>
        </w:tblPrEx>
        <w:trPr>
          <w:trHeight w:hRule="auto" w:val="0"/>
          <w:jc w:val="center"/>
        </w:trPr>
        <w:tc>
          <w:tcPr>
            <w:tcW w:w="2267"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10" w:type="dxa"/>
              <w:right w:w="108" w:type="dxa"/>
            </w:tcMar>
          </w:tcPr>
          <w:p>
            <w:pPr>
              <w:tabs>
                <w:tab w:val="left" w:pos="10488"/>
              </w:tabs>
              <w:spacing w:after="360" w:line="360" w:lineRule="auto"/>
              <w:rPr>
                <w:rFonts w:ascii="Arial" w:hAnsi="Arial" w:cs="Times New Roman"/>
                <w:sz w:val="22"/>
                <w:u w:val="none"/>
              </w:rPr>
            </w:pPr>
            <w:r>
              <w:rPr>
                <w:rFonts w:ascii="Arial" w:hAnsi="Arial" w:cs="Times New Roman"/>
                <w:sz w:val="22"/>
                <w:u w:val="none"/>
              </w:rPr>
              <w:t>Founder Member</w:t>
            </w:r>
          </w:p>
        </w:tc>
        <w:tc>
          <w:tcPr>
            <w:tcW w:w="382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10" w:type="dxa"/>
              <w:right w:w="108" w:type="dxa"/>
            </w:tcMar>
          </w:tcPr>
          <w:p>
            <w:pPr>
              <w:tabs>
                <w:tab w:val="left" w:pos="10488"/>
              </w:tabs>
              <w:spacing w:after="360" w:line="360" w:lineRule="auto"/>
              <w:rPr>
                <w:rFonts w:ascii="Arial" w:hAnsi="Arial" w:cs="Times New Roman"/>
                <w:sz w:val="22"/>
                <w:u w:val="none"/>
              </w:rPr>
            </w:pPr>
            <w:r>
              <w:rPr>
                <w:rFonts w:ascii="Arial" w:hAnsi="Arial" w:cs="Times New Roman"/>
                <w:sz w:val="22"/>
                <w:u w:val="none"/>
              </w:rPr>
              <w:t>As per underlying membership class</w:t>
            </w:r>
          </w:p>
        </w:tc>
        <w:tc>
          <w:tcPr>
            <w:tcW w:w="2267" w:type="dxa"/>
            <w:tcBorders>
              <w:top w:val="nil"/>
              <w:left w:val="single" w:sz="4" w:space="0" w:color="000000"/>
              <w:bottom w:val="nil"/>
              <w:right w:val="nil"/>
              <w:tl2br w:val="nil"/>
              <w:tr2bl w:val="nil"/>
            </w:tcBorders>
            <w:tcMar>
              <w:top w:w="0" w:type="dxa"/>
              <w:left w:w="108" w:type="dxa"/>
              <w:bottom w:w="10" w:type="dxa"/>
              <w:right w:w="108" w:type="dxa"/>
            </w:tcMar>
          </w:tcPr>
          <w:p>
            <w:pPr>
              <w:tabs>
                <w:tab w:val="left" w:pos="10488"/>
              </w:tabs>
              <w:spacing w:after="360" w:line="360" w:lineRule="auto"/>
              <w:rPr>
                <w:rFonts w:ascii="Arial" w:hAnsi="Arial" w:cs="Times New Roman"/>
                <w:sz w:val="22"/>
                <w:u w:val="none"/>
              </w:rPr>
            </w:pPr>
          </w:p>
        </w:tc>
        <w:tc>
          <w:tcPr>
            <w:tcW w:w="3828" w:type="dxa"/>
            <w:tcBorders>
              <w:top w:val="nil"/>
              <w:left w:val="nil"/>
              <w:bottom w:val="nil"/>
              <w:right w:val="nil"/>
              <w:tl2br w:val="nil"/>
              <w:tr2bl w:val="nil"/>
            </w:tcBorders>
            <w:tcMar>
              <w:top w:w="0" w:type="dxa"/>
              <w:left w:w="108" w:type="dxa"/>
              <w:bottom w:w="10" w:type="dxa"/>
              <w:right w:w="108" w:type="dxa"/>
            </w:tcMar>
          </w:tcPr>
          <w:p>
            <w:pPr>
              <w:tabs>
                <w:tab w:val="left" w:pos="10488"/>
              </w:tabs>
              <w:spacing w:after="360" w:line="360" w:lineRule="auto"/>
              <w:rPr>
                <w:rFonts w:ascii="Arial" w:hAnsi="Arial" w:cs="Times New Roman"/>
                <w:sz w:val="22"/>
                <w:u w:val="none"/>
              </w:rPr>
            </w:pPr>
          </w:p>
        </w:tc>
      </w:tr>
    </w:tbl>
    <w:p>
      <w:pPr>
        <w:shd w:val="clear" w:color="000000"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60" w:line="360" w:lineRule="auto"/>
        <w:ind w:left="720"/>
        <w:rPr>
          <w:rFonts w:ascii="Arial" w:hAnsi="Arial" w:cs="Times New Roman"/>
          <w:sz w:val="22"/>
          <w:u w:val="none"/>
        </w:rPr>
      </w:pPr>
    </w:p>
    <w:p>
      <w:pPr>
        <w:pStyle w:val="L1-2"/>
        <w:numPr>
          <w:ilvl w:val="1"/>
          <w:numId w:val="1"/>
        </w:numPr>
        <w:tabs>
          <w:tab w:val="left" w:pos="1080"/>
          <w:tab w:val="left" w:pos="175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60" w:line="360" w:lineRule="auto"/>
        <w:ind w:left="1758" w:hanging="678"/>
        <w:rPr>
          <w:rFonts w:ascii="Arial" w:hAnsi="Arial" w:cs="Times New Roman"/>
          <w:sz w:val="22"/>
          <w:u w:val="none"/>
        </w:rPr>
      </w:pPr>
      <w:r>
        <w:rPr>
          <w:rFonts w:ascii="Arial" w:hAnsi="Arial" w:cs="Times New Roman"/>
          <w:sz w:val="22"/>
          <w:u w:val="none"/>
        </w:rPr>
        <w:tab/>
        <w:t>Members whose confirmation of membership is communicated to that Member other than during the month of January, shall pay a pro-rata Membership Fee, for that first year of membership, based on the number of complete calendar months remaining in the year at the time that the confirmation of membership is communicated.</w:t>
      </w:r>
    </w:p>
    <w:p>
      <w:pPr>
        <w:pStyle w:val="L1-2"/>
        <w:numPr>
          <w:ilvl w:val="1"/>
          <w:numId w:val="1"/>
        </w:numPr>
        <w:tabs>
          <w:tab w:val="left" w:pos="1080"/>
          <w:tab w:val="left" w:pos="175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60" w:line="360" w:lineRule="auto"/>
        <w:ind w:left="1758" w:hanging="678"/>
        <w:rPr>
          <w:rFonts w:ascii="Arial" w:hAnsi="Arial" w:cs="Times New Roman"/>
          <w:sz w:val="22"/>
          <w:u w:val="none"/>
        </w:rPr>
      </w:pPr>
      <w:r>
        <w:rPr>
          <w:rFonts w:ascii="Arial" w:hAnsi="Arial" w:cs="Times New Roman"/>
          <w:sz w:val="22"/>
          <w:u w:val="none"/>
        </w:rPr>
        <w:tab/>
        <w:t>A Member who resigns their membership during the course of a calendar year, or who otherwise ceases to be a Member, shall not be entitled to any refund of annual Membership Fee.</w:t>
      </w:r>
    </w:p>
    <w:p>
      <w:pPr>
        <w:pStyle w:val="L1-2"/>
        <w:numPr>
          <w:ilvl w:val="1"/>
          <w:numId w:val="1"/>
        </w:numPr>
        <w:tabs>
          <w:tab w:val="left" w:pos="1080"/>
          <w:tab w:val="left" w:pos="175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60" w:line="360" w:lineRule="auto"/>
        <w:ind w:left="1758" w:hanging="678"/>
        <w:rPr>
          <w:rFonts w:ascii="Arial" w:hAnsi="Arial" w:cs="Times New Roman"/>
          <w:sz w:val="22"/>
          <w:u w:val="none"/>
        </w:rPr>
      </w:pPr>
      <w:r>
        <w:rPr>
          <w:rFonts w:ascii="Arial" w:hAnsi="Arial" w:cs="Times New Roman"/>
          <w:sz w:val="22"/>
          <w:u w:val="none"/>
        </w:rPr>
        <w:tab/>
        <w:t>Any Member who fails to renew their membership, by payment of the appropriate Membership Fee, within three (3) months from the commencement of the calendar year, shall be deemed have allowed their membership to lapse. Any renewal may be made upon such terms and conditions as the Executive Committee or Management Team may determine.</w:t>
      </w:r>
    </w:p>
    <w:p>
      <w:pPr>
        <w:tabs>
          <w:tab w:val="left" w:pos="564"/>
          <w:tab w:val="left" w:pos="718"/>
          <w:tab w:val="left" w:pos="1438"/>
          <w:tab w:val="left" w:pos="2158"/>
          <w:tab w:val="left" w:pos="2878"/>
          <w:tab w:val="left" w:pos="3598"/>
          <w:tab w:val="left" w:pos="4318"/>
          <w:tab w:val="left" w:pos="5038"/>
          <w:tab w:val="left" w:pos="5758"/>
          <w:tab w:val="left" w:pos="6478"/>
          <w:tab w:val="left" w:pos="7198"/>
          <w:tab w:val="left" w:pos="7918"/>
          <w:tab w:val="left" w:pos="8638"/>
          <w:tab w:val="left" w:pos="9358"/>
          <w:tab w:val="left" w:pos="10078"/>
          <w:tab w:val="left" w:pos="10079"/>
        </w:tabs>
        <w:spacing w:after="360" w:line="360" w:lineRule="auto"/>
        <w:ind w:left="564" w:firstLine="0"/>
        <w:rPr>
          <w:rFonts w:ascii="Arial" w:hAnsi="Arial" w:cs="Times New Roman"/>
          <w:sz w:val="22"/>
          <w:u w:val="none"/>
        </w:rPr>
      </w:pPr>
      <w:r>
        <w:rPr>
          <w:rFonts w:ascii="Arial" w:hAnsi="Arial" w:cs="Times New Roman"/>
          <w:sz w:val="22"/>
          <w:u w:val="none"/>
        </w:rPr>
        <w:t>Suspension of Membership</w:t>
      </w:r>
    </w:p>
    <w:p>
      <w:pPr>
        <w:pStyle w:val="L1-2"/>
        <w:numPr>
          <w:ilvl w:val="1"/>
          <w:numId w:val="1"/>
        </w:numPr>
        <w:shd w:val="clear" w:color="auto" w:fill="auto"/>
        <w:tabs>
          <w:tab w:val="left" w:pos="1080"/>
          <w:tab w:val="left" w:pos="175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60" w:line="360" w:lineRule="auto"/>
        <w:ind w:left="1758" w:hanging="678"/>
        <w:rPr>
          <w:rFonts w:ascii="Arial" w:hAnsi="Arial" w:cs="Times New Roman"/>
          <w:sz w:val="22"/>
          <w:u w:val="none"/>
        </w:rPr>
      </w:pPr>
      <w:r>
        <w:rPr>
          <w:rFonts w:ascii="Arial" w:hAnsi="Arial" w:cs="Times New Roman"/>
          <w:sz w:val="22"/>
          <w:u w:val="none"/>
        </w:rPr>
        <w:tab/>
        <w:t>A Member’s membership of The Association may be suspended for a stipulated period or until termination or other cessation of membership as defined in Article 6.13 below, as a result of one or any of the following reasons or acts by the Member:-</w:t>
      </w:r>
    </w:p>
    <w:p>
      <w:pPr>
        <w:pStyle w:val="L1-3"/>
        <w:numPr>
          <w:ilvl w:val="2"/>
          <w:numId w:val="1"/>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60" w:line="360" w:lineRule="auto"/>
        <w:ind w:left="2160" w:firstLine="0"/>
        <w:rPr>
          <w:rFonts w:ascii="Arial" w:hAnsi="Arial" w:cs="Times New Roman"/>
          <w:sz w:val="22"/>
          <w:u w:val="none"/>
        </w:rPr>
      </w:pPr>
      <w:r>
        <w:rPr>
          <w:rFonts w:ascii="Arial" w:hAnsi="Arial" w:cs="Times New Roman"/>
          <w:sz w:val="22"/>
          <w:u w:val="none"/>
        </w:rPr>
        <w:tab/>
        <w:t>conviction of a criminal offence for which a penalty of in excess of Kenya Shillings fifty thousand (KES 50,000) or a term of imprisonment of more than six (6) months applies;</w:t>
      </w:r>
    </w:p>
    <w:p>
      <w:pPr>
        <w:pStyle w:val="L1-3"/>
        <w:numPr>
          <w:ilvl w:val="2"/>
          <w:numId w:val="1"/>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60" w:line="360" w:lineRule="auto"/>
        <w:ind w:left="2160"/>
        <w:rPr>
          <w:rFonts w:ascii="Arial" w:hAnsi="Arial" w:cs="Times New Roman"/>
          <w:sz w:val="22"/>
          <w:u w:val="none"/>
        </w:rPr>
      </w:pPr>
      <w:r>
        <w:rPr>
          <w:rFonts w:ascii="Arial" w:hAnsi="Arial" w:cs="Times New Roman"/>
          <w:sz w:val="22"/>
          <w:u w:val="none"/>
        </w:rPr>
        <w:tab/>
        <w:t>the Executive Committee reasonably believe that the Member has become physically or mentally incapable of managing his or her own affairs and they resolve that his or her membership should be terminated;</w:t>
      </w:r>
    </w:p>
    <w:p>
      <w:pPr>
        <w:pStyle w:val="L1-3"/>
        <w:numPr>
          <w:ilvl w:val="2"/>
          <w:numId w:val="1"/>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60" w:line="360" w:lineRule="auto"/>
        <w:ind w:left="2160"/>
        <w:rPr>
          <w:rFonts w:ascii="Arial" w:hAnsi="Arial" w:cs="Times New Roman"/>
          <w:sz w:val="22"/>
          <w:u w:val="none"/>
        </w:rPr>
      </w:pPr>
      <w:r>
        <w:rPr>
          <w:rFonts w:ascii="Arial" w:hAnsi="Arial" w:cs="Times New Roman"/>
          <w:sz w:val="22"/>
          <w:u w:val="none"/>
        </w:rPr>
        <w:tab/>
        <w:t xml:space="preserve">refusal to abide by the Constitution and Rules and Regulations of The Association, including but not limited to the Code of Conduct or Mediators and the Standard Operating Procedures as defined by The Association; </w:t>
      </w:r>
    </w:p>
    <w:p>
      <w:pPr>
        <w:pStyle w:val="L1-3"/>
        <w:numPr>
          <w:ilvl w:val="2"/>
          <w:numId w:val="1"/>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60" w:line="360" w:lineRule="auto"/>
        <w:ind w:left="2160"/>
        <w:rPr>
          <w:rFonts w:ascii="Arial" w:hAnsi="Arial" w:cs="Times New Roman"/>
          <w:sz w:val="22"/>
          <w:u w:val="none"/>
        </w:rPr>
      </w:pPr>
      <w:r>
        <w:rPr>
          <w:rFonts w:ascii="Arial" w:hAnsi="Arial" w:cs="Times New Roman"/>
          <w:sz w:val="22"/>
          <w:u w:val="none"/>
        </w:rPr>
        <w:tab/>
        <w:t>the Member’s conduct has adversely affected the reputation or dignity of the practice of mediation;</w:t>
      </w:r>
    </w:p>
    <w:p>
      <w:pPr>
        <w:pStyle w:val="L1-3"/>
        <w:numPr>
          <w:ilvl w:val="2"/>
          <w:numId w:val="1"/>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60" w:line="360" w:lineRule="auto"/>
        <w:ind w:left="2160"/>
        <w:rPr>
          <w:rFonts w:ascii="Arial" w:hAnsi="Arial" w:cs="Times New Roman"/>
          <w:sz w:val="22"/>
          <w:u w:val="none"/>
        </w:rPr>
      </w:pPr>
      <w:r>
        <w:rPr>
          <w:rFonts w:ascii="Arial" w:hAnsi="Arial" w:cs="Times New Roman"/>
          <w:sz w:val="22"/>
          <w:u w:val="none"/>
        </w:rPr>
        <w:tab/>
        <w:t>any act that brings, or tends to bring The Association into disrepute;</w:t>
      </w:r>
    </w:p>
    <w:p>
      <w:pPr>
        <w:pStyle w:val="L1-2"/>
        <w:numPr>
          <w:ilvl w:val="1"/>
          <w:numId w:val="1"/>
        </w:numPr>
        <w:tabs>
          <w:tab w:val="left" w:pos="1080"/>
          <w:tab w:val="left" w:pos="175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60" w:line="360" w:lineRule="auto"/>
        <w:ind w:left="1758" w:hanging="678"/>
        <w:rPr>
          <w:rFonts w:ascii="Arial" w:hAnsi="Arial" w:cs="Times New Roman"/>
          <w:sz w:val="22"/>
          <w:u w:val="none"/>
        </w:rPr>
      </w:pPr>
      <w:r>
        <w:rPr>
          <w:rFonts w:ascii="Arial" w:hAnsi="Arial" w:cs="Times New Roman"/>
          <w:sz w:val="22"/>
          <w:u w:val="none"/>
        </w:rPr>
        <w:tab/>
        <w:t>During any period of suspension of a Member or pending hearing by the Executive Committee of any appeal of a suspension decision, the Member shall not be permitted to claim current, unqualified membership of The Association and all rights and responsibilities of membership, including membership of any Committee of The Association, shall also be suspended.</w:t>
      </w:r>
    </w:p>
    <w:p>
      <w:pPr>
        <w:pStyle w:val="L1-2"/>
        <w:numPr>
          <w:ilvl w:val="1"/>
          <w:numId w:val="1"/>
        </w:numPr>
        <w:tabs>
          <w:tab w:val="left" w:pos="1080"/>
          <w:tab w:val="left" w:pos="175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60" w:line="360" w:lineRule="auto"/>
        <w:ind w:left="1758" w:hanging="678"/>
        <w:rPr>
          <w:rFonts w:ascii="Arial" w:hAnsi="Arial" w:cs="Times New Roman"/>
          <w:sz w:val="22"/>
          <w:u w:val="none"/>
        </w:rPr>
      </w:pPr>
      <w:r>
        <w:rPr>
          <w:rFonts w:ascii="Arial" w:hAnsi="Arial" w:cs="Times New Roman"/>
          <w:sz w:val="22"/>
          <w:u w:val="none"/>
        </w:rPr>
        <w:tab/>
      </w:r>
      <w:bookmarkStart w:id="9" w:name="_heading=h.tyjcwt"/>
      <w:bookmarkEnd w:id="9"/>
      <w:r>
        <w:rPr>
          <w:rFonts w:ascii="Arial" w:hAnsi="Arial" w:cs="Times New Roman"/>
          <w:sz w:val="22"/>
          <w:u w:val="none"/>
        </w:rPr>
        <w:t>Within thirty (30) days of any suspension of a Member’s membership, the Member shall be permitted to appeal the suspension decision to the Executive Committee, whereupon the Executive Committee shall inform the Member of the reasons for the suspension and permit the Member to submit a written appeal (within sixty (60) days) and attend and have right of audience at the Executive Committee meeting where the Member’s appeal shall be heard and determined.  Such appeal to be heard and determined within six (6) months of receipt of any written appeal, except where matters pertinent to the appeal are to be heard by any Court or Tribunal, in which case the appeal to be heard and determined within three (3) months of the final determination of those matters by Court, Tribunal or Appeal Court.</w:t>
      </w:r>
    </w:p>
    <w:p>
      <w:pPr>
        <w:tabs>
          <w:tab w:val="left" w:pos="564"/>
          <w:tab w:val="left" w:pos="966"/>
          <w:tab w:val="left" w:pos="1686"/>
          <w:tab w:val="left" w:pos="2406"/>
          <w:tab w:val="left" w:pos="3126"/>
          <w:tab w:val="left" w:pos="3846"/>
          <w:tab w:val="left" w:pos="4566"/>
          <w:tab w:val="left" w:pos="5286"/>
          <w:tab w:val="left" w:pos="6006"/>
          <w:tab w:val="left" w:pos="6726"/>
          <w:tab w:val="left" w:pos="7446"/>
          <w:tab w:val="left" w:pos="8166"/>
          <w:tab w:val="left" w:pos="8886"/>
          <w:tab w:val="left" w:pos="9358"/>
          <w:tab w:val="left" w:pos="10078"/>
          <w:tab w:val="left" w:pos="10079"/>
        </w:tabs>
        <w:spacing w:after="360" w:line="360" w:lineRule="auto"/>
        <w:ind w:left="564" w:firstLine="0"/>
        <w:rPr>
          <w:rFonts w:ascii="Arial" w:hAnsi="Arial" w:cs="Times New Roman"/>
          <w:sz w:val="22"/>
          <w:u w:val="none"/>
        </w:rPr>
      </w:pPr>
      <w:r>
        <w:rPr>
          <w:rFonts w:ascii="Arial" w:hAnsi="Arial" w:cs="Times New Roman"/>
          <w:sz w:val="22"/>
          <w:u w:val="none"/>
        </w:rPr>
        <w:t>Cessation of Membership</w:t>
      </w:r>
    </w:p>
    <w:p>
      <w:pPr>
        <w:pStyle w:val="L1-2"/>
        <w:numPr>
          <w:ilvl w:val="1"/>
          <w:numId w:val="1"/>
        </w:numPr>
        <w:shd w:val="clear" w:color="auto" w:fill="auto"/>
        <w:tabs>
          <w:tab w:val="left" w:pos="1080"/>
          <w:tab w:val="left" w:pos="175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60" w:line="360" w:lineRule="auto"/>
        <w:ind w:left="1758" w:hanging="678"/>
        <w:rPr>
          <w:rFonts w:ascii="Arial" w:hAnsi="Arial" w:cs="Times New Roman"/>
          <w:sz w:val="22"/>
          <w:u w:val="none"/>
        </w:rPr>
      </w:pPr>
      <w:r>
        <w:rPr>
          <w:rFonts w:ascii="Arial" w:hAnsi="Arial" w:cs="Times New Roman"/>
          <w:sz w:val="22"/>
          <w:u w:val="none"/>
        </w:rPr>
        <w:tab/>
        <w:t>The founders to this Constitution and such other legal persons or associations as the Executive Committee or Management Team of The Association may from time to time admit to membership, shall be Members of The Association provided that a Member shall cease to be a Member if:</w:t>
      </w:r>
    </w:p>
    <w:p>
      <w:pPr>
        <w:pStyle w:val="L1-3"/>
        <w:numPr>
          <w:ilvl w:val="2"/>
          <w:numId w:val="1"/>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60" w:line="360" w:lineRule="auto"/>
        <w:ind w:left="2160" w:firstLine="0"/>
        <w:rPr>
          <w:rFonts w:ascii="Arial" w:hAnsi="Arial" w:cs="Times New Roman"/>
          <w:sz w:val="22"/>
          <w:u w:val="none"/>
        </w:rPr>
      </w:pPr>
      <w:r>
        <w:rPr>
          <w:rFonts w:ascii="Arial" w:hAnsi="Arial" w:cs="Times New Roman"/>
          <w:sz w:val="22"/>
          <w:u w:val="none"/>
        </w:rPr>
        <w:tab/>
        <w:t>The Member gives one month’s notice in writing to the Executive Committee of their intention to resign their membership. Upon expiry of such notice they shall cease to be a Member but their liability to contribute to the funds of The Association in the event of its being wound up or dissolved shall continue for one (1) year from the expiry of such notice.</w:t>
      </w:r>
    </w:p>
    <w:p>
      <w:pPr>
        <w:pStyle w:val="L1-3"/>
        <w:numPr>
          <w:ilvl w:val="2"/>
          <w:numId w:val="1"/>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60" w:line="360" w:lineRule="auto"/>
        <w:ind w:left="2160"/>
        <w:rPr>
          <w:rFonts w:ascii="Arial" w:hAnsi="Arial" w:cs="Times New Roman"/>
          <w:sz w:val="22"/>
          <w:u w:val="none"/>
        </w:rPr>
      </w:pPr>
      <w:r>
        <w:rPr>
          <w:rFonts w:ascii="Arial" w:hAnsi="Arial" w:cs="Times New Roman"/>
          <w:sz w:val="22"/>
          <w:u w:val="none"/>
        </w:rPr>
        <w:tab/>
      </w:r>
      <w:bookmarkStart w:id="10" w:name="_heading=h.3dy6vkm"/>
      <w:bookmarkEnd w:id="10"/>
      <w:r>
        <w:rPr>
          <w:rFonts w:ascii="Arial" w:hAnsi="Arial" w:cs="Times New Roman"/>
          <w:sz w:val="22"/>
          <w:u w:val="none"/>
        </w:rPr>
        <w:t>The Member’s membership is terminated with the approval of not less than two-thirds of the Members of The Association at an Annual General Meeting (AGM) of The Association or specially convened Extraordinary General Meeting (EGM) of The Association, at which the Member has been given a reasonable opportunity of attending and being heard.</w:t>
      </w:r>
    </w:p>
    <w:p>
      <w:pPr>
        <w:pStyle w:val="L1-3"/>
        <w:numPr>
          <w:ilvl w:val="2"/>
          <w:numId w:val="1"/>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60" w:line="360" w:lineRule="auto"/>
        <w:ind w:left="2160"/>
        <w:rPr>
          <w:rFonts w:ascii="Arial" w:hAnsi="Arial" w:cs="Times New Roman"/>
          <w:sz w:val="22"/>
          <w:u w:val="none"/>
        </w:rPr>
      </w:pPr>
      <w:r>
        <w:rPr>
          <w:rFonts w:ascii="Arial" w:hAnsi="Arial" w:cs="Times New Roman"/>
          <w:sz w:val="22"/>
          <w:u w:val="none"/>
        </w:rPr>
        <w:tab/>
        <w:t>The Member dies or otherwise ceases to legally exist.</w:t>
      </w:r>
    </w:p>
    <w:p>
      <w:pPr>
        <w:pStyle w:val="L1-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60" w:line="360" w:lineRule="auto"/>
        <w:ind w:left="720"/>
        <w:rPr>
          <w:rFonts w:ascii="Arial" w:hAnsi="Arial" w:cs="Times New Roman"/>
          <w:b/>
          <w:u w:val="none"/>
        </w:rPr>
      </w:pPr>
      <w:r>
        <w:rPr>
          <w:rFonts w:ascii="Liberation Serif" w:hAnsi="Liberation Serif" w:cs="Times New Roman"/>
          <w:b/>
          <w:u w:val="none"/>
        </w:rPr>
        <w:tab/>
      </w:r>
    </w:p>
    <w:p>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60" w:line="360" w:lineRule="auto"/>
        <w:rPr>
          <w:rFonts w:ascii="Arial" w:hAnsi="Arial" w:cs="Times New Roman"/>
          <w:smallCaps/>
          <w:sz w:val="22"/>
          <w:u w:val="none"/>
        </w:rPr>
      </w:pPr>
      <w:r>
        <w:rPr>
          <w:rFonts w:ascii="Arial" w:hAnsi="Arial" w:cs="Times New Roman"/>
          <w:sz w:val="22"/>
          <w:u w:val="none"/>
        </w:rPr>
        <w:t xml:space="preserve">ARTICLE VII - MANAGEMENT STRUTURE OF </w:t>
      </w:r>
      <w:r>
        <w:rPr>
          <w:rFonts w:ascii="Arial" w:hAnsi="Arial" w:cs="Times New Roman"/>
          <w:smallCaps/>
          <w:sz w:val="22"/>
          <w:u w:val="none"/>
        </w:rPr>
        <w:t>THE ASSOCIATION</w:t>
      </w:r>
    </w:p>
    <w:p>
      <w:pPr>
        <w:pStyle w:val="L1-2"/>
        <w:numPr>
          <w:ilvl w:val="1"/>
          <w:numId w:val="1"/>
        </w:numPr>
        <w:shd w:val="clear" w:color="auto" w:fill="auto"/>
        <w:tabs>
          <w:tab w:val="left" w:pos="1080"/>
          <w:tab w:val="left" w:pos="175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60" w:line="360" w:lineRule="auto"/>
        <w:ind w:left="1758" w:hanging="678"/>
        <w:rPr>
          <w:rFonts w:ascii="Arial" w:hAnsi="Arial" w:cs="Times New Roman"/>
          <w:smallCaps/>
          <w:sz w:val="22"/>
          <w:u w:val="none"/>
        </w:rPr>
      </w:pPr>
      <w:r>
        <w:rPr>
          <w:rFonts w:ascii="Arial" w:hAnsi="Arial" w:cs="Times New Roman"/>
          <w:smallCaps/>
          <w:sz w:val="22"/>
          <w:u w:val="none"/>
        </w:rPr>
        <w:tab/>
      </w:r>
      <w:r>
        <w:rPr>
          <w:rFonts w:ascii="Arial" w:hAnsi="Arial" w:cs="Times New Roman"/>
          <w:sz w:val="22"/>
          <w:u w:val="none"/>
        </w:rPr>
        <w:t>The Members of The Association shall have ultimate responsibility for the Constitution of The Association, and, by democratic process, the appointment of the Executive Committee, PROVIDED THAT this responsibility shall not extend to the appointment of the founding Executive Committee.</w:t>
      </w:r>
    </w:p>
    <w:p>
      <w:pPr>
        <w:pStyle w:val="L1-2"/>
        <w:numPr>
          <w:ilvl w:val="1"/>
          <w:numId w:val="1"/>
        </w:numPr>
        <w:tabs>
          <w:tab w:val="left" w:pos="1080"/>
          <w:tab w:val="left" w:pos="175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60" w:line="360" w:lineRule="auto"/>
        <w:ind w:left="1758" w:hanging="678"/>
        <w:rPr>
          <w:rFonts w:ascii="Arial" w:hAnsi="Arial" w:cs="Times New Roman"/>
          <w:sz w:val="22"/>
          <w:u w:val="none"/>
        </w:rPr>
      </w:pPr>
      <w:r>
        <w:rPr>
          <w:rFonts w:ascii="Arial" w:hAnsi="Arial" w:cs="Times New Roman"/>
          <w:sz w:val="22"/>
          <w:u w:val="none"/>
        </w:rPr>
        <w:tab/>
      </w:r>
      <w:bookmarkStart w:id="11" w:name="_heading=h.1t3h5sf"/>
      <w:bookmarkEnd w:id="11"/>
      <w:r>
        <w:rPr>
          <w:rFonts w:ascii="Arial" w:hAnsi="Arial" w:cs="Times New Roman"/>
          <w:sz w:val="22"/>
          <w:u w:val="none"/>
        </w:rPr>
        <w:t>The Executive Committee shall be the senior management body of The Association, responsible for overseeing the management and setting the strategic direction of The Association in keeping with the objectives set in this Constitution.</w:t>
      </w:r>
    </w:p>
    <w:p>
      <w:pPr>
        <w:pStyle w:val="L1-2"/>
        <w:numPr>
          <w:ilvl w:val="1"/>
          <w:numId w:val="1"/>
        </w:numPr>
        <w:tabs>
          <w:tab w:val="left" w:pos="1080"/>
          <w:tab w:val="left" w:pos="175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60" w:line="360" w:lineRule="auto"/>
        <w:ind w:left="1758" w:hanging="678"/>
        <w:rPr>
          <w:rFonts w:ascii="Arial" w:hAnsi="Arial" w:cs="Times New Roman"/>
          <w:sz w:val="22"/>
          <w:u w:val="none"/>
        </w:rPr>
      </w:pPr>
      <w:r>
        <w:rPr>
          <w:rFonts w:ascii="Arial" w:hAnsi="Arial" w:cs="Times New Roman"/>
          <w:sz w:val="22"/>
          <w:u w:val="none"/>
        </w:rPr>
        <w:tab/>
      </w:r>
      <w:bookmarkStart w:id="12" w:name="_heading=h.4d34og8"/>
      <w:bookmarkEnd w:id="12"/>
      <w:r>
        <w:rPr>
          <w:rFonts w:ascii="Arial" w:hAnsi="Arial" w:cs="Times New Roman"/>
          <w:sz w:val="22"/>
          <w:u w:val="none"/>
        </w:rPr>
        <w:t>The four (4) person Management Team shall be responsible for the management of the day-to-day affairs of The Association, to the extent that that responsibility has not in whole or in part been delegated to an officer or officers of The Association.</w:t>
      </w:r>
    </w:p>
    <w:p>
      <w:pPr>
        <w:tabs>
          <w:tab w:val="left" w:pos="564"/>
          <w:tab w:val="left" w:pos="718"/>
          <w:tab w:val="left" w:pos="1438"/>
          <w:tab w:val="left" w:pos="2158"/>
          <w:tab w:val="left" w:pos="2878"/>
          <w:tab w:val="left" w:pos="3598"/>
          <w:tab w:val="left" w:pos="4318"/>
          <w:tab w:val="left" w:pos="5038"/>
          <w:tab w:val="left" w:pos="5758"/>
          <w:tab w:val="left" w:pos="6478"/>
          <w:tab w:val="left" w:pos="7198"/>
          <w:tab w:val="left" w:pos="7918"/>
          <w:tab w:val="left" w:pos="8638"/>
          <w:tab w:val="left" w:pos="9358"/>
          <w:tab w:val="left" w:pos="10078"/>
          <w:tab w:val="left" w:pos="10079"/>
        </w:tabs>
        <w:spacing w:after="360" w:line="360" w:lineRule="auto"/>
        <w:ind w:left="564" w:firstLine="0"/>
        <w:rPr>
          <w:rFonts w:ascii="Arial" w:hAnsi="Arial" w:cs="Times New Roman"/>
          <w:sz w:val="22"/>
          <w:u w:val="none"/>
        </w:rPr>
      </w:pPr>
      <w:r>
        <w:rPr>
          <w:rFonts w:ascii="Arial" w:hAnsi="Arial" w:cs="Times New Roman"/>
          <w:sz w:val="22"/>
          <w:u w:val="none"/>
        </w:rPr>
        <w:t>The Executive Committee</w:t>
      </w:r>
    </w:p>
    <w:p>
      <w:pPr>
        <w:pStyle w:val="L1-2"/>
        <w:numPr>
          <w:ilvl w:val="1"/>
          <w:numId w:val="1"/>
        </w:numPr>
        <w:shd w:val="clear" w:color="auto" w:fill="auto"/>
        <w:tabs>
          <w:tab w:val="left" w:pos="1080"/>
          <w:tab w:val="left" w:pos="175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60" w:line="360" w:lineRule="auto"/>
        <w:ind w:left="1758" w:hanging="678"/>
        <w:rPr>
          <w:rFonts w:ascii="Arial" w:hAnsi="Arial" w:cs="Times New Roman"/>
          <w:sz w:val="22"/>
          <w:u w:val="none"/>
        </w:rPr>
      </w:pPr>
      <w:r>
        <w:rPr>
          <w:rFonts w:ascii="Arial" w:hAnsi="Arial" w:cs="Times New Roman"/>
          <w:sz w:val="22"/>
          <w:u w:val="none"/>
        </w:rPr>
        <w:tab/>
      </w:r>
      <w:bookmarkStart w:id="13" w:name="_heading=h.2s8eyo1"/>
      <w:bookmarkEnd w:id="13"/>
      <w:r>
        <w:rPr>
          <w:rFonts w:ascii="Arial" w:hAnsi="Arial" w:cs="Times New Roman"/>
          <w:sz w:val="22"/>
          <w:u w:val="none"/>
        </w:rPr>
        <w:t>Until otherwise varied by a Special Resolution passed at any General Meeting of The Association, the Executive Committee shall consist of the post of Chairman (“The Chair), Vice-Chairman (“Vice-Chair”), Secretary, Assistant Secretary, Treasurer, Assistant Treasurer and a minimum of an additional four (4), five (5) or six (6) Members (totalling Ten to Twelve (10-12) Executive Committee members in all), PROVIDED THAT any Chief Executive Officer of The Association may be a Member of the Executive Committee ex-officio (which shall not entitle the officer to voting rights at any meeting).</w:t>
      </w:r>
    </w:p>
    <w:p>
      <w:pPr>
        <w:pStyle w:val="L1-2"/>
        <w:numPr>
          <w:ilvl w:val="1"/>
          <w:numId w:val="1"/>
        </w:numPr>
        <w:tabs>
          <w:tab w:val="left" w:pos="1080"/>
          <w:tab w:val="left" w:pos="175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60" w:line="360" w:lineRule="auto"/>
        <w:ind w:left="1758" w:hanging="678"/>
        <w:rPr>
          <w:rFonts w:ascii="Arial" w:hAnsi="Arial" w:cs="Times New Roman"/>
          <w:sz w:val="22"/>
          <w:u w:val="none"/>
        </w:rPr>
      </w:pPr>
      <w:r>
        <w:rPr>
          <w:rFonts w:ascii="Arial" w:hAnsi="Arial" w:cs="Times New Roman"/>
          <w:sz w:val="22"/>
          <w:u w:val="none"/>
        </w:rPr>
        <w:tab/>
        <w:t>The Executive Committee may co-opt any person or persons to advise the Executive Committee in any capacity that the Executive Committee shall think fit.</w:t>
      </w:r>
    </w:p>
    <w:p>
      <w:pPr>
        <w:pStyle w:val="L1-2"/>
        <w:numPr>
          <w:ilvl w:val="1"/>
          <w:numId w:val="1"/>
        </w:numPr>
        <w:tabs>
          <w:tab w:val="left" w:pos="1080"/>
          <w:tab w:val="left" w:pos="175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60" w:line="360" w:lineRule="auto"/>
        <w:ind w:left="1758" w:hanging="678"/>
        <w:rPr>
          <w:rFonts w:ascii="Arial" w:hAnsi="Arial" w:cs="Times New Roman"/>
          <w:sz w:val="22"/>
          <w:u w:val="none"/>
        </w:rPr>
      </w:pPr>
      <w:r>
        <w:rPr>
          <w:rFonts w:ascii="Arial" w:hAnsi="Arial" w:cs="Times New Roman"/>
          <w:sz w:val="22"/>
          <w:u w:val="none"/>
        </w:rPr>
        <w:tab/>
      </w:r>
      <w:bookmarkStart w:id="14" w:name="_heading=h.17dp8vu"/>
      <w:bookmarkEnd w:id="14"/>
      <w:r>
        <w:rPr>
          <w:rFonts w:ascii="Arial" w:hAnsi="Arial" w:cs="Times New Roman"/>
          <w:sz w:val="22"/>
          <w:u w:val="none"/>
        </w:rPr>
        <w:t>The Executive Committee’s responsibilities include:-</w:t>
      </w:r>
    </w:p>
    <w:p>
      <w:pPr>
        <w:pStyle w:val="L1-3"/>
        <w:numPr>
          <w:ilvl w:val="2"/>
          <w:numId w:val="1"/>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60" w:line="360" w:lineRule="auto"/>
        <w:ind w:left="2160" w:firstLine="0"/>
        <w:rPr>
          <w:rFonts w:ascii="Arial" w:hAnsi="Arial" w:cs="Times New Roman"/>
          <w:sz w:val="22"/>
          <w:u w:val="none"/>
        </w:rPr>
      </w:pPr>
      <w:r>
        <w:rPr>
          <w:rFonts w:ascii="Arial" w:hAnsi="Arial" w:cs="Times New Roman"/>
          <w:sz w:val="22"/>
          <w:u w:val="none"/>
        </w:rPr>
        <w:tab/>
        <w:t>Making major decisions;</w:t>
      </w:r>
    </w:p>
    <w:p>
      <w:pPr>
        <w:pStyle w:val="L1-3"/>
        <w:numPr>
          <w:ilvl w:val="2"/>
          <w:numId w:val="1"/>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60" w:line="360" w:lineRule="auto"/>
        <w:ind w:left="2160"/>
        <w:rPr>
          <w:rFonts w:ascii="Arial" w:hAnsi="Arial" w:cs="Times New Roman"/>
          <w:sz w:val="22"/>
          <w:u w:val="none"/>
        </w:rPr>
      </w:pPr>
      <w:r>
        <w:rPr>
          <w:rFonts w:ascii="Arial" w:hAnsi="Arial" w:cs="Times New Roman"/>
          <w:sz w:val="22"/>
          <w:u w:val="none"/>
        </w:rPr>
        <w:tab/>
        <w:t>Approving major policies;</w:t>
      </w:r>
    </w:p>
    <w:p>
      <w:pPr>
        <w:pStyle w:val="L1-3"/>
        <w:numPr>
          <w:ilvl w:val="2"/>
          <w:numId w:val="1"/>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60" w:line="360" w:lineRule="auto"/>
        <w:ind w:left="2160"/>
        <w:rPr>
          <w:rFonts w:ascii="Arial" w:hAnsi="Arial" w:cs="Times New Roman"/>
          <w:sz w:val="22"/>
          <w:u w:val="none"/>
        </w:rPr>
      </w:pPr>
      <w:r>
        <w:rPr>
          <w:rFonts w:ascii="Arial" w:hAnsi="Arial" w:cs="Times New Roman"/>
          <w:sz w:val="22"/>
          <w:u w:val="none"/>
        </w:rPr>
        <w:tab/>
        <w:t>Consideration of higher-level, future oriented issues;</w:t>
      </w:r>
    </w:p>
    <w:p>
      <w:pPr>
        <w:pStyle w:val="L1-3"/>
        <w:numPr>
          <w:ilvl w:val="2"/>
          <w:numId w:val="1"/>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60" w:line="360" w:lineRule="auto"/>
        <w:ind w:left="2160"/>
        <w:rPr>
          <w:rFonts w:ascii="Arial" w:hAnsi="Arial" w:cs="Times New Roman"/>
          <w:sz w:val="22"/>
          <w:u w:val="none"/>
        </w:rPr>
      </w:pPr>
      <w:r>
        <w:rPr>
          <w:rFonts w:ascii="Arial" w:hAnsi="Arial" w:cs="Times New Roman"/>
          <w:sz w:val="22"/>
          <w:u w:val="none"/>
        </w:rPr>
        <w:tab/>
        <w:t>Overseeing the Management Team in carrying out its Constitutional obligations to Members of The Association;</w:t>
      </w:r>
    </w:p>
    <w:p>
      <w:pPr>
        <w:pStyle w:val="L1-3"/>
        <w:numPr>
          <w:ilvl w:val="2"/>
          <w:numId w:val="1"/>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60" w:line="360" w:lineRule="auto"/>
        <w:ind w:left="2160"/>
        <w:rPr>
          <w:rFonts w:ascii="Arial" w:hAnsi="Arial" w:cs="Times New Roman"/>
          <w:sz w:val="22"/>
          <w:u w:val="none"/>
        </w:rPr>
      </w:pPr>
      <w:r>
        <w:rPr>
          <w:rFonts w:ascii="Arial" w:hAnsi="Arial" w:cs="Times New Roman"/>
          <w:sz w:val="22"/>
          <w:u w:val="none"/>
        </w:rPr>
        <w:tab/>
        <w:t>Taking and/or approving management decisions which may have a negative impact on The Association or involve major financial risks;</w:t>
      </w:r>
    </w:p>
    <w:p>
      <w:pPr>
        <w:pStyle w:val="L1-3"/>
        <w:numPr>
          <w:ilvl w:val="2"/>
          <w:numId w:val="1"/>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60" w:line="360" w:lineRule="auto"/>
        <w:ind w:left="2160"/>
        <w:rPr>
          <w:rFonts w:ascii="Arial" w:hAnsi="Arial" w:cs="Times New Roman"/>
          <w:sz w:val="22"/>
          <w:u w:val="none"/>
        </w:rPr>
      </w:pPr>
      <w:r>
        <w:rPr>
          <w:rFonts w:ascii="Arial" w:hAnsi="Arial" w:cs="Times New Roman"/>
          <w:sz w:val="22"/>
          <w:u w:val="none"/>
        </w:rPr>
        <w:tab/>
        <w:t>Long term planning for The Association;</w:t>
      </w:r>
    </w:p>
    <w:p>
      <w:pPr>
        <w:pStyle w:val="L1-3"/>
        <w:numPr>
          <w:ilvl w:val="2"/>
          <w:numId w:val="1"/>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60" w:line="360" w:lineRule="auto"/>
        <w:ind w:left="2160"/>
        <w:rPr>
          <w:rFonts w:ascii="Arial" w:hAnsi="Arial" w:cs="Times New Roman"/>
          <w:sz w:val="22"/>
          <w:u w:val="none"/>
        </w:rPr>
      </w:pPr>
      <w:r>
        <w:rPr>
          <w:rFonts w:ascii="Arial" w:hAnsi="Arial" w:cs="Times New Roman"/>
          <w:sz w:val="22"/>
          <w:u w:val="none"/>
        </w:rPr>
        <w:tab/>
        <w:t>Approval of major financial expenditures;</w:t>
      </w:r>
    </w:p>
    <w:p>
      <w:pPr>
        <w:pStyle w:val="L1-3"/>
        <w:numPr>
          <w:ilvl w:val="2"/>
          <w:numId w:val="1"/>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60" w:line="360" w:lineRule="auto"/>
        <w:ind w:left="2160"/>
        <w:rPr>
          <w:rFonts w:ascii="Arial" w:hAnsi="Arial" w:cs="Times New Roman"/>
          <w:sz w:val="22"/>
          <w:u w:val="none"/>
        </w:rPr>
      </w:pPr>
      <w:r>
        <w:rPr>
          <w:rFonts w:ascii="Arial" w:hAnsi="Arial" w:cs="Times New Roman"/>
          <w:sz w:val="22"/>
          <w:u w:val="none"/>
        </w:rPr>
        <w:tab/>
        <w:t>Appointment of The Association’s Chief Executive Officer if any;</w:t>
      </w:r>
    </w:p>
    <w:p>
      <w:pPr>
        <w:pStyle w:val="L1-3"/>
        <w:numPr>
          <w:ilvl w:val="2"/>
          <w:numId w:val="1"/>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60" w:line="360" w:lineRule="auto"/>
        <w:ind w:left="2160"/>
        <w:rPr>
          <w:rFonts w:ascii="Arial" w:hAnsi="Arial" w:cs="Times New Roman"/>
          <w:sz w:val="22"/>
          <w:u w:val="none"/>
        </w:rPr>
      </w:pPr>
      <w:r>
        <w:rPr>
          <w:rFonts w:ascii="Arial" w:hAnsi="Arial" w:cs="Times New Roman"/>
          <w:sz w:val="22"/>
          <w:u w:val="none"/>
        </w:rPr>
        <w:tab/>
        <w:t>Ensuring that decisions of The Association, which, under this Constitution, require the approval of Members, are brought promptly to the Members at a General Meeting;</w:t>
      </w:r>
    </w:p>
    <w:p>
      <w:pPr>
        <w:pStyle w:val="L1-3"/>
        <w:numPr>
          <w:ilvl w:val="2"/>
          <w:numId w:val="1"/>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60" w:line="360" w:lineRule="auto"/>
        <w:ind w:left="2160"/>
        <w:rPr>
          <w:rFonts w:ascii="Arial" w:hAnsi="Arial" w:cs="Times New Roman"/>
          <w:sz w:val="22"/>
          <w:u w:val="none"/>
        </w:rPr>
      </w:pPr>
      <w:r>
        <w:rPr>
          <w:rFonts w:ascii="Arial" w:hAnsi="Arial" w:cs="Times New Roman"/>
          <w:sz w:val="22"/>
          <w:u w:val="none"/>
        </w:rPr>
        <w:tab/>
        <w:t>Creating, publishing and amending where necessary, rules and regulations of The Association, governing its Members and the functioning of The Association.</w:t>
      </w:r>
    </w:p>
    <w:p>
      <w:pPr>
        <w:pStyle w:val="L1-2"/>
        <w:numPr>
          <w:ilvl w:val="1"/>
          <w:numId w:val="1"/>
        </w:numPr>
        <w:tabs>
          <w:tab w:val="left" w:pos="1080"/>
          <w:tab w:val="left" w:pos="175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60" w:line="360" w:lineRule="auto"/>
        <w:ind w:left="1758" w:hanging="678"/>
        <w:rPr>
          <w:rFonts w:ascii="Arial" w:hAnsi="Arial" w:cs="Times New Roman"/>
          <w:sz w:val="22"/>
          <w:u w:val="none"/>
        </w:rPr>
      </w:pPr>
      <w:r>
        <w:rPr>
          <w:rFonts w:ascii="Arial" w:hAnsi="Arial" w:cs="Times New Roman"/>
          <w:sz w:val="22"/>
          <w:u w:val="none"/>
        </w:rPr>
        <w:tab/>
        <w:t>The Executive Committee may exercise such powers of The Association, in order to achieve the objectives of The Association, as are not required by this Constitution to be exercised by a General Meeting of the Members PROVIDED THAT responsibility for the management of the day-to-day affairs of The Association shall lie with the Management Team.</w:t>
      </w:r>
    </w:p>
    <w:p>
      <w:pPr>
        <w:tabs>
          <w:tab w:val="left" w:pos="564"/>
          <w:tab w:val="left" w:pos="966"/>
          <w:tab w:val="left" w:pos="1686"/>
          <w:tab w:val="left" w:pos="2406"/>
          <w:tab w:val="left" w:pos="3126"/>
          <w:tab w:val="left" w:pos="3846"/>
          <w:tab w:val="left" w:pos="4566"/>
          <w:tab w:val="left" w:pos="5286"/>
          <w:tab w:val="left" w:pos="6006"/>
          <w:tab w:val="left" w:pos="6726"/>
          <w:tab w:val="left" w:pos="7446"/>
          <w:tab w:val="left" w:pos="8166"/>
          <w:tab w:val="left" w:pos="8886"/>
          <w:tab w:val="left" w:pos="9358"/>
          <w:tab w:val="left" w:pos="10078"/>
          <w:tab w:val="left" w:pos="10079"/>
        </w:tabs>
        <w:spacing w:after="360" w:line="360" w:lineRule="auto"/>
        <w:ind w:left="564" w:firstLine="0"/>
        <w:rPr>
          <w:rFonts w:ascii="Arial" w:hAnsi="Arial" w:cs="Times New Roman"/>
          <w:sz w:val="22"/>
          <w:u w:val="none"/>
        </w:rPr>
      </w:pPr>
      <w:r>
        <w:rPr>
          <w:rFonts w:ascii="Arial" w:hAnsi="Arial" w:cs="Times New Roman"/>
          <w:sz w:val="22"/>
          <w:u w:val="none"/>
        </w:rPr>
        <w:t>The Management Team</w:t>
      </w:r>
    </w:p>
    <w:p>
      <w:pPr>
        <w:pStyle w:val="L1-2"/>
        <w:numPr>
          <w:ilvl w:val="1"/>
          <w:numId w:val="1"/>
        </w:numPr>
        <w:shd w:val="clear" w:color="auto" w:fill="auto"/>
        <w:tabs>
          <w:tab w:val="left" w:pos="1080"/>
          <w:tab w:val="left" w:pos="175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60" w:line="360" w:lineRule="auto"/>
        <w:ind w:left="1758" w:hanging="678"/>
        <w:rPr>
          <w:rFonts w:ascii="Arial" w:hAnsi="Arial" w:cs="Times New Roman"/>
          <w:sz w:val="22"/>
          <w:u w:val="none"/>
        </w:rPr>
      </w:pPr>
      <w:r>
        <w:rPr>
          <w:rFonts w:ascii="Arial" w:hAnsi="Arial" w:cs="Times New Roman"/>
          <w:sz w:val="22"/>
          <w:u w:val="none"/>
        </w:rPr>
        <w:tab/>
      </w:r>
      <w:bookmarkStart w:id="15" w:name="_heading=h.3rdcrjn"/>
      <w:bookmarkEnd w:id="15"/>
      <w:r>
        <w:rPr>
          <w:rFonts w:ascii="Arial" w:hAnsi="Arial" w:cs="Times New Roman"/>
          <w:sz w:val="22"/>
          <w:u w:val="none"/>
        </w:rPr>
        <w:t xml:space="preserve">The Management Team shall be constituted of The Chair, the Vice-Chair, the Secretary, and the Treasurer.  If the Secretary and/or the Treasurer are unavailable, and any matter for their consideration cannot reasonably be held over until they become available, their responsibilities and powers shall fall to their Assistants. </w:t>
      </w:r>
    </w:p>
    <w:p>
      <w:pPr>
        <w:pStyle w:val="L1-2"/>
        <w:numPr>
          <w:ilvl w:val="1"/>
          <w:numId w:val="1"/>
        </w:numPr>
        <w:tabs>
          <w:tab w:val="left" w:pos="1080"/>
          <w:tab w:val="left" w:pos="175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60" w:line="360" w:lineRule="auto"/>
        <w:ind w:left="1758" w:hanging="678"/>
        <w:rPr>
          <w:rFonts w:ascii="Arial" w:hAnsi="Arial" w:cs="Times New Roman"/>
          <w:sz w:val="22"/>
          <w:u w:val="none"/>
        </w:rPr>
      </w:pPr>
      <w:r>
        <w:rPr>
          <w:rFonts w:ascii="Arial" w:hAnsi="Arial" w:cs="Times New Roman"/>
          <w:sz w:val="22"/>
          <w:u w:val="none"/>
        </w:rPr>
        <w:tab/>
        <w:t>The Management Team shall regulate its own proceedings as it sees fit provided that in the exercise of its functions, it shall conform to any relevant Rules and Regulations prescribed by the Executive Committee. It is hoped that all decisions taken by the Management Team will be by consensus.  However, where consensus is lacking, the view of the Chair will prevail, providing that that view is supported by at least one (1) other member of the Management Team.  Where no decision on a matter can be made, the matter shall be referred to the next Meeting of the Executive Committee for consideration.</w:t>
      </w:r>
    </w:p>
    <w:p>
      <w:pPr>
        <w:pStyle w:val="L1-2"/>
        <w:numPr>
          <w:ilvl w:val="1"/>
          <w:numId w:val="1"/>
        </w:numPr>
        <w:tabs>
          <w:tab w:val="left" w:pos="1080"/>
          <w:tab w:val="left" w:pos="175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60" w:line="360" w:lineRule="auto"/>
        <w:ind w:left="1758" w:hanging="678"/>
        <w:rPr>
          <w:rFonts w:ascii="Arial" w:hAnsi="Arial" w:cs="Times New Roman"/>
          <w:sz w:val="22"/>
          <w:u w:val="none"/>
        </w:rPr>
      </w:pPr>
      <w:r>
        <w:rPr>
          <w:rFonts w:ascii="Arial" w:hAnsi="Arial" w:cs="Times New Roman"/>
          <w:sz w:val="22"/>
          <w:u w:val="none"/>
        </w:rPr>
        <w:tab/>
      </w:r>
      <w:bookmarkStart w:id="16" w:name="_heading=h.26in1rg"/>
      <w:bookmarkEnd w:id="16"/>
      <w:r>
        <w:rPr>
          <w:rFonts w:ascii="Arial" w:hAnsi="Arial" w:cs="Times New Roman"/>
          <w:sz w:val="22"/>
          <w:u w:val="none"/>
        </w:rPr>
        <w:t>The Management Team’s responsibilities include:-</w:t>
      </w:r>
    </w:p>
    <w:p>
      <w:pPr>
        <w:pStyle w:val="L1-3"/>
        <w:numPr>
          <w:ilvl w:val="2"/>
          <w:numId w:val="1"/>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60" w:line="360" w:lineRule="auto"/>
        <w:ind w:left="2160" w:firstLine="0"/>
        <w:rPr>
          <w:rFonts w:ascii="Arial" w:hAnsi="Arial" w:cs="Times New Roman"/>
          <w:sz w:val="22"/>
          <w:u w:val="none"/>
        </w:rPr>
      </w:pPr>
      <w:r>
        <w:rPr>
          <w:rFonts w:ascii="Arial" w:hAnsi="Arial" w:cs="Times New Roman"/>
          <w:sz w:val="22"/>
          <w:u w:val="none"/>
        </w:rPr>
        <w:tab/>
        <w:t>Developing and making operational policy;</w:t>
      </w:r>
    </w:p>
    <w:p>
      <w:pPr>
        <w:pStyle w:val="L1-3"/>
        <w:numPr>
          <w:ilvl w:val="2"/>
          <w:numId w:val="1"/>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60" w:line="360" w:lineRule="auto"/>
        <w:ind w:left="2160"/>
        <w:rPr>
          <w:rFonts w:ascii="Arial" w:hAnsi="Arial" w:cs="Times New Roman"/>
          <w:sz w:val="22"/>
          <w:u w:val="none"/>
        </w:rPr>
      </w:pPr>
      <w:r>
        <w:rPr>
          <w:rFonts w:ascii="Arial" w:hAnsi="Arial" w:cs="Times New Roman"/>
          <w:sz w:val="22"/>
          <w:u w:val="none"/>
        </w:rPr>
        <w:tab/>
        <w:t>Developing Associational policy;</w:t>
      </w:r>
    </w:p>
    <w:p>
      <w:pPr>
        <w:pStyle w:val="L1-3"/>
        <w:numPr>
          <w:ilvl w:val="2"/>
          <w:numId w:val="1"/>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60" w:line="360" w:lineRule="auto"/>
        <w:ind w:left="2160"/>
        <w:rPr>
          <w:rFonts w:ascii="Arial" w:hAnsi="Arial" w:cs="Times New Roman"/>
          <w:sz w:val="22"/>
          <w:u w:val="none"/>
        </w:rPr>
      </w:pPr>
      <w:r>
        <w:rPr>
          <w:rFonts w:ascii="Arial" w:hAnsi="Arial" w:cs="Times New Roman"/>
          <w:sz w:val="22"/>
          <w:u w:val="none"/>
        </w:rPr>
        <w:tab/>
        <w:t>Making operational decisions;</w:t>
      </w:r>
    </w:p>
    <w:p>
      <w:pPr>
        <w:pStyle w:val="L1-3"/>
        <w:numPr>
          <w:ilvl w:val="2"/>
          <w:numId w:val="1"/>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60" w:line="360" w:lineRule="auto"/>
        <w:ind w:left="2160"/>
        <w:rPr>
          <w:rFonts w:ascii="Arial" w:hAnsi="Arial" w:cs="Times New Roman"/>
          <w:sz w:val="22"/>
          <w:u w:val="none"/>
        </w:rPr>
      </w:pPr>
      <w:r>
        <w:rPr>
          <w:rFonts w:ascii="Arial" w:hAnsi="Arial" w:cs="Times New Roman"/>
          <w:sz w:val="22"/>
          <w:u w:val="none"/>
        </w:rPr>
        <w:tab/>
        <w:t>Keeping the Executive Committee informed and advised about all matters of significance affecting The Association, typically on a monthly basis;</w:t>
      </w:r>
    </w:p>
    <w:p>
      <w:pPr>
        <w:pStyle w:val="L1-3"/>
        <w:numPr>
          <w:ilvl w:val="2"/>
          <w:numId w:val="1"/>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60" w:line="360" w:lineRule="auto"/>
        <w:ind w:left="2160"/>
        <w:rPr>
          <w:rFonts w:ascii="Arial" w:hAnsi="Arial" w:cs="Times New Roman"/>
          <w:sz w:val="22"/>
          <w:u w:val="none"/>
        </w:rPr>
      </w:pPr>
      <w:r>
        <w:rPr>
          <w:rFonts w:ascii="Arial" w:hAnsi="Arial" w:cs="Times New Roman"/>
          <w:sz w:val="22"/>
          <w:u w:val="none"/>
        </w:rPr>
        <w:tab/>
        <w:t>Bringing well documented recommendations to the Executive Committee and advising on major decisions;</w:t>
      </w:r>
    </w:p>
    <w:p>
      <w:pPr>
        <w:pStyle w:val="L1-3"/>
        <w:numPr>
          <w:ilvl w:val="2"/>
          <w:numId w:val="1"/>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60" w:line="360" w:lineRule="auto"/>
        <w:ind w:left="2160"/>
        <w:rPr>
          <w:rFonts w:ascii="Arial" w:hAnsi="Arial" w:cs="Times New Roman"/>
          <w:sz w:val="22"/>
          <w:u w:val="none"/>
        </w:rPr>
      </w:pPr>
      <w:r>
        <w:rPr>
          <w:rFonts w:ascii="Arial" w:hAnsi="Arial" w:cs="Times New Roman"/>
          <w:sz w:val="22"/>
          <w:u w:val="none"/>
        </w:rPr>
        <w:tab/>
        <w:t>Appointment of all staff and suppliers to The Association, with the exception of the Chief Executive Officer, PROVIDED THAT this responsibility shall NOT apply to the appointment of The Association’s auditor or auditors.</w:t>
      </w:r>
    </w:p>
    <w:p>
      <w:pPr>
        <w:pStyle w:val="L1-2"/>
        <w:numPr>
          <w:ilvl w:val="1"/>
          <w:numId w:val="1"/>
        </w:numPr>
        <w:tabs>
          <w:tab w:val="left" w:pos="1080"/>
          <w:tab w:val="left" w:pos="175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60" w:line="360" w:lineRule="auto"/>
        <w:ind w:left="1758" w:hanging="678"/>
        <w:rPr>
          <w:rFonts w:ascii="Arial" w:hAnsi="Arial" w:cs="Times New Roman"/>
          <w:sz w:val="22"/>
          <w:u w:val="none"/>
        </w:rPr>
      </w:pPr>
      <w:r>
        <w:rPr>
          <w:rFonts w:ascii="Arial" w:hAnsi="Arial" w:cs="Times New Roman"/>
          <w:sz w:val="22"/>
          <w:u w:val="none"/>
        </w:rPr>
        <w:tab/>
        <w:t>The Management Team may exercise such powers of The Association, in order to achieve the objectives of The Association, as are not required by this Constitution to be exercised by the Executive Committee or by a General Meeting of the Members.</w:t>
      </w:r>
    </w:p>
    <w:p>
      <w:pPr>
        <w:pStyle w:val="L1-2"/>
        <w:numPr>
          <w:ilvl w:val="1"/>
          <w:numId w:val="1"/>
        </w:numPr>
        <w:tabs>
          <w:tab w:val="left" w:pos="1080"/>
          <w:tab w:val="left" w:pos="175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60" w:line="360" w:lineRule="auto"/>
        <w:ind w:left="1758" w:hanging="678"/>
        <w:rPr>
          <w:rFonts w:ascii="Arial" w:hAnsi="Arial" w:cs="Times New Roman"/>
          <w:sz w:val="22"/>
          <w:u w:val="none"/>
        </w:rPr>
      </w:pPr>
      <w:r>
        <w:rPr>
          <w:rFonts w:ascii="Arial" w:hAnsi="Arial" w:cs="Times New Roman"/>
          <w:sz w:val="22"/>
          <w:u w:val="none"/>
        </w:rPr>
        <w:tab/>
        <w:t>No regulations made by The Association in a General Meeting shall invalidate any prior act of the Executive Committee and/or Management Team, which would have been valid if such regulations had not been made.</w:t>
      </w:r>
    </w:p>
    <w:p>
      <w:pPr>
        <w:pStyle w:val="L1-2"/>
        <w:numPr>
          <w:ilvl w:val="1"/>
          <w:numId w:val="1"/>
        </w:numPr>
        <w:tabs>
          <w:tab w:val="left" w:pos="1080"/>
          <w:tab w:val="left" w:pos="175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60" w:line="360" w:lineRule="auto"/>
        <w:ind w:left="1758" w:hanging="678"/>
        <w:rPr>
          <w:rFonts w:ascii="Arial" w:hAnsi="Arial" w:cs="Times New Roman"/>
          <w:sz w:val="22"/>
          <w:u w:val="none"/>
        </w:rPr>
      </w:pPr>
      <w:r>
        <w:rPr>
          <w:rFonts w:ascii="Arial" w:hAnsi="Arial" w:cs="Times New Roman"/>
          <w:sz w:val="22"/>
          <w:u w:val="none"/>
        </w:rPr>
        <w:tab/>
      </w:r>
      <w:bookmarkStart w:id="17" w:name="_heading=h.lnxbz9"/>
      <w:bookmarkEnd w:id="17"/>
      <w:r>
        <w:rPr>
          <w:rFonts w:ascii="Arial" w:hAnsi="Arial" w:cs="Times New Roman"/>
          <w:sz w:val="22"/>
          <w:u w:val="none"/>
        </w:rPr>
        <w:t>The Management Team’s responsibility for management of The Association, may, in full or in part, at the discretion of the Executive Committee, be delegated to an Officer or Officers of The Association, such Officer or Officers, who need not be Members of The Association, may be paid for their services out of the funds of The Association.</w:t>
      </w:r>
    </w:p>
    <w:p>
      <w:pPr>
        <w:pStyle w:val="L1-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60" w:line="360" w:lineRule="auto"/>
        <w:ind w:left="720" w:firstLine="0"/>
        <w:rPr>
          <w:rFonts w:ascii="Arial" w:hAnsi="Arial" w:cs="Times New Roman"/>
          <w:b/>
          <w:u w:val="none"/>
        </w:rPr>
      </w:pPr>
      <w:r>
        <w:rPr>
          <w:rFonts w:ascii="Liberation Serif" w:hAnsi="Liberation Serif" w:cs="Times New Roman"/>
          <w:b/>
          <w:u w:val="none"/>
        </w:rPr>
        <w:tab/>
      </w:r>
    </w:p>
    <w:p>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60" w:line="360" w:lineRule="auto"/>
        <w:rPr>
          <w:rFonts w:ascii="Arial" w:hAnsi="Arial" w:cs="Times New Roman"/>
          <w:sz w:val="22"/>
          <w:u w:val="none"/>
        </w:rPr>
      </w:pPr>
      <w:r>
        <w:rPr>
          <w:rFonts w:ascii="Arial" w:hAnsi="Arial" w:cs="Times New Roman"/>
          <w:sz w:val="22"/>
          <w:u w:val="none"/>
        </w:rPr>
        <w:t>ARTICLE VIII - FIRST APPOINTMENT TO THE FOUNDING EXECUTIVE COMMITTEE</w:t>
      </w:r>
    </w:p>
    <w:p>
      <w:pPr>
        <w:pStyle w:val="L1-2"/>
        <w:numPr>
          <w:ilvl w:val="1"/>
          <w:numId w:val="1"/>
        </w:numPr>
        <w:shd w:val="clear" w:color="auto" w:fill="auto"/>
        <w:tabs>
          <w:tab w:val="left" w:pos="1080"/>
          <w:tab w:val="left" w:pos="175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60" w:line="360" w:lineRule="auto"/>
        <w:ind w:left="1758" w:hanging="678"/>
        <w:rPr>
          <w:rFonts w:ascii="Arial" w:hAnsi="Arial" w:cs="Times New Roman"/>
          <w:sz w:val="22"/>
          <w:u w:val="none"/>
        </w:rPr>
      </w:pPr>
      <w:r>
        <w:rPr>
          <w:rFonts w:ascii="Arial" w:hAnsi="Arial" w:cs="Times New Roman"/>
          <w:sz w:val="22"/>
          <w:u w:val="none"/>
        </w:rPr>
        <w:tab/>
      </w:r>
      <w:bookmarkStart w:id="18" w:name="_heading=h.35nkun2"/>
      <w:bookmarkEnd w:id="18"/>
      <w:r>
        <w:rPr>
          <w:rFonts w:ascii="Arial" w:hAnsi="Arial" w:cs="Times New Roman"/>
          <w:sz w:val="22"/>
          <w:u w:val="none"/>
        </w:rPr>
        <w:t>The founders to this Constitution shall form the initial Executive Committee and shall, amongst themselves, agree who shall act respectively as the Chairman, Vice-Chairman, Secretary, Assistant Secretary, Treasurer and Assistant Treasurer of The Association.</w:t>
      </w:r>
    </w:p>
    <w:p>
      <w:pPr>
        <w:pStyle w:val="L1-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60" w:line="360" w:lineRule="auto"/>
        <w:ind w:left="720" w:firstLine="0"/>
        <w:rPr>
          <w:rFonts w:ascii="Arial" w:hAnsi="Arial" w:cs="Times New Roman"/>
          <w:b/>
          <w:u w:val="none"/>
        </w:rPr>
      </w:pPr>
      <w:r>
        <w:rPr>
          <w:rFonts w:ascii="Liberation Serif" w:hAnsi="Liberation Serif" w:cs="Times New Roman"/>
          <w:b/>
          <w:u w:val="none"/>
        </w:rPr>
        <w:tab/>
      </w:r>
    </w:p>
    <w:p>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60" w:line="360" w:lineRule="auto"/>
        <w:rPr>
          <w:rFonts w:ascii="Arial" w:hAnsi="Arial" w:cs="Times New Roman"/>
          <w:sz w:val="22"/>
          <w:u w:val="none"/>
        </w:rPr>
      </w:pPr>
      <w:r>
        <w:rPr>
          <w:rFonts w:ascii="Arial" w:hAnsi="Arial" w:cs="Times New Roman"/>
          <w:sz w:val="22"/>
          <w:u w:val="none"/>
        </w:rPr>
        <w:t>ARTICLE VIX – OTHER APPOINTMENT TO THE EXECUTIVE COMMITTEE</w:t>
      </w:r>
    </w:p>
    <w:p>
      <w:pPr>
        <w:pStyle w:val="L1-2"/>
        <w:numPr>
          <w:ilvl w:val="1"/>
          <w:numId w:val="1"/>
        </w:numPr>
        <w:shd w:val="clear" w:color="auto" w:fill="auto"/>
        <w:tabs>
          <w:tab w:val="left" w:pos="1080"/>
          <w:tab w:val="left" w:pos="175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60" w:line="360" w:lineRule="auto"/>
        <w:ind w:left="1758" w:hanging="678"/>
        <w:rPr>
          <w:rFonts w:ascii="Arial" w:hAnsi="Arial" w:cs="Times New Roman"/>
          <w:sz w:val="22"/>
          <w:u w:val="none"/>
        </w:rPr>
      </w:pPr>
      <w:r>
        <w:rPr>
          <w:rFonts w:ascii="Arial" w:hAnsi="Arial" w:cs="Times New Roman"/>
          <w:sz w:val="22"/>
          <w:u w:val="none"/>
        </w:rPr>
        <w:tab/>
        <w:t>The Executive Committee may from time to time, and at any time, appoint any Member of The Association to the Executive Committee, to fill a vacancy or otherwise, provided that the prescribed maximum is not thereby exceeded and provided also that the proposal to appoint any new member of the Executive Committee under this section shall be set out in a formal Resolution forming part of the notice convening the Executive Committee Meeting at which the appointment is made.</w:t>
      </w:r>
    </w:p>
    <w:p>
      <w:pPr>
        <w:pStyle w:val="L1-2"/>
        <w:numPr>
          <w:ilvl w:val="1"/>
          <w:numId w:val="1"/>
        </w:numPr>
        <w:tabs>
          <w:tab w:val="left" w:pos="1080"/>
          <w:tab w:val="left" w:pos="175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60" w:line="360" w:lineRule="auto"/>
        <w:ind w:left="1758" w:hanging="678"/>
        <w:rPr>
          <w:rFonts w:ascii="Arial" w:hAnsi="Arial" w:cs="Times New Roman"/>
          <w:sz w:val="22"/>
          <w:u w:val="none"/>
        </w:rPr>
      </w:pPr>
      <w:r>
        <w:rPr>
          <w:rFonts w:ascii="Arial" w:hAnsi="Arial" w:cs="Times New Roman"/>
          <w:sz w:val="22"/>
          <w:u w:val="none"/>
        </w:rPr>
        <w:tab/>
        <w:t>Such a member of the Executive Committee appointed by the Executive Committee shall hold office until the next Annual General Meeting at which the member will be deeded to have resigned and be immediately eligible for re-election.</w:t>
      </w:r>
    </w:p>
    <w:p>
      <w:pPr>
        <w:pStyle w:val="L1-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60" w:line="360" w:lineRule="auto"/>
        <w:ind w:left="720" w:firstLine="0"/>
        <w:rPr>
          <w:rFonts w:ascii="Arial" w:hAnsi="Arial" w:cs="Times New Roman"/>
          <w:b/>
          <w:u w:val="none"/>
        </w:rPr>
      </w:pPr>
      <w:r>
        <w:rPr>
          <w:rFonts w:ascii="Liberation Serif" w:hAnsi="Liberation Serif" w:cs="Times New Roman"/>
          <w:b/>
          <w:u w:val="none"/>
        </w:rPr>
        <w:tab/>
      </w:r>
    </w:p>
    <w:p>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60" w:line="360" w:lineRule="auto"/>
        <w:rPr>
          <w:rFonts w:ascii="Arial" w:hAnsi="Arial" w:cs="Times New Roman"/>
          <w:sz w:val="22"/>
          <w:u w:val="none"/>
        </w:rPr>
      </w:pPr>
      <w:r>
        <w:rPr>
          <w:rFonts w:ascii="Arial" w:hAnsi="Arial" w:cs="Times New Roman"/>
          <w:sz w:val="22"/>
          <w:u w:val="none"/>
        </w:rPr>
        <w:t>ARTICLE X – ALTERNATES</w:t>
      </w:r>
    </w:p>
    <w:p>
      <w:pPr>
        <w:pStyle w:val="L1-2"/>
        <w:numPr>
          <w:ilvl w:val="1"/>
          <w:numId w:val="1"/>
        </w:numPr>
        <w:shd w:val="clear" w:color="auto" w:fill="auto"/>
        <w:tabs>
          <w:tab w:val="left" w:pos="1080"/>
          <w:tab w:val="left" w:pos="175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60" w:line="360" w:lineRule="auto"/>
        <w:ind w:left="1758" w:hanging="678"/>
        <w:rPr>
          <w:rFonts w:ascii="Arial" w:hAnsi="Arial" w:cs="Times New Roman"/>
          <w:sz w:val="22"/>
          <w:u w:val="none"/>
        </w:rPr>
      </w:pPr>
      <w:r>
        <w:rPr>
          <w:rFonts w:ascii="Arial" w:hAnsi="Arial" w:cs="Times New Roman"/>
          <w:sz w:val="22"/>
          <w:u w:val="none"/>
        </w:rPr>
        <w:tab/>
        <w:t>Any member of the Executive Committee may appoint another member of the Executive Committee to be his or her alternate to act in their place at any meeting of the Executive Committee at which they are unable to be present. Such appointee shall be entitled to exercise all the rights and powers of a member of the Executive Committee and shall have a separate vote on behalf of their appointer in addition to their own vote.  A member of the Executive Committee may at any time revoke the appointment of an alternate appointed by them.  The appointment of an alternate shall be revoked automatically if his or her appointer ceases to be a member of the Executive Committee.  Every appointment and revocation under this sub-Article shall be effected by notice in writing under the hand of the appointer, served on Secretary of The Association, or in his or her absence or unavailability the Assistant Secretary, and on such alternate.</w:t>
      </w:r>
    </w:p>
    <w:p>
      <w:pPr>
        <w:pStyle w:val="L1-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60" w:line="360" w:lineRule="auto"/>
        <w:ind w:left="720" w:firstLine="0"/>
        <w:rPr>
          <w:rFonts w:ascii="Arial" w:hAnsi="Arial" w:cs="Times New Roman"/>
          <w:b/>
          <w:u w:val="none"/>
        </w:rPr>
      </w:pPr>
      <w:r>
        <w:rPr>
          <w:rFonts w:ascii="Liberation Serif" w:hAnsi="Liberation Serif" w:cs="Times New Roman"/>
          <w:b/>
          <w:u w:val="none"/>
        </w:rPr>
        <w:tab/>
      </w:r>
    </w:p>
    <w:p>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60" w:line="360" w:lineRule="auto"/>
        <w:rPr>
          <w:rFonts w:ascii="Arial" w:hAnsi="Arial" w:cs="Times New Roman"/>
          <w:sz w:val="22"/>
          <w:u w:val="none"/>
        </w:rPr>
      </w:pPr>
      <w:r>
        <w:rPr>
          <w:rFonts w:ascii="Arial" w:hAnsi="Arial" w:cs="Times New Roman"/>
          <w:sz w:val="22"/>
          <w:u w:val="none"/>
        </w:rPr>
        <w:t>ARTICLE XI – MEMBERS OF THE EXECUTIVE COMMITTEE &amp; OFFICE BEARERS</w:t>
      </w:r>
    </w:p>
    <w:p>
      <w:pPr>
        <w:pStyle w:val="L1-2"/>
        <w:numPr>
          <w:ilvl w:val="1"/>
          <w:numId w:val="1"/>
        </w:numPr>
        <w:shd w:val="clear" w:color="auto" w:fill="auto"/>
        <w:tabs>
          <w:tab w:val="left" w:pos="1080"/>
          <w:tab w:val="left" w:pos="175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60" w:line="360" w:lineRule="auto"/>
        <w:ind w:left="1758" w:hanging="678"/>
        <w:rPr>
          <w:rFonts w:ascii="Arial" w:hAnsi="Arial" w:cs="Times New Roman"/>
          <w:sz w:val="22"/>
          <w:u w:val="none"/>
        </w:rPr>
      </w:pPr>
      <w:r>
        <w:rPr>
          <w:rFonts w:ascii="Arial" w:hAnsi="Arial" w:cs="Times New Roman"/>
          <w:sz w:val="22"/>
          <w:u w:val="none"/>
        </w:rPr>
        <w:tab/>
        <w:t>Members of the Executive Committee shall normally hold office for a period of three (3) years from the date of their election and shall be deemed to have retired from office at the third Annual General Meeting following their election.  All members of the Executive Committee shall, following retirement be eligible for re-election to the Executive Committee.</w:t>
      </w:r>
    </w:p>
    <w:p>
      <w:pPr>
        <w:pStyle w:val="L1-2"/>
        <w:numPr>
          <w:ilvl w:val="1"/>
          <w:numId w:val="1"/>
        </w:numPr>
        <w:tabs>
          <w:tab w:val="left" w:pos="1080"/>
          <w:tab w:val="left" w:pos="175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60" w:line="360" w:lineRule="auto"/>
        <w:ind w:left="1758" w:hanging="678"/>
        <w:rPr>
          <w:rFonts w:ascii="Arial" w:hAnsi="Arial" w:cs="Times New Roman"/>
          <w:sz w:val="22"/>
          <w:u w:val="none"/>
        </w:rPr>
      </w:pPr>
      <w:r>
        <w:rPr>
          <w:rFonts w:ascii="Arial" w:hAnsi="Arial" w:cs="Times New Roman"/>
          <w:sz w:val="22"/>
          <w:u w:val="none"/>
        </w:rPr>
        <w:tab/>
        <w:t>At the initial formation of the Executive Committee, the Chair’s, and Assistant Treasurer’s terms of office shall be three (3) years; the Vice-Chair’s and the Secretary’s terms of office shall be two (2) years; the Treasurer’s and Assistant Secretary’s terms of office shall be one (1) year; the first and fourth appointed non-official Members’ terms of office shall be three (3) years; the second and fifth (if any) appointed non-official Members’ terms of office shall be two (2) years; and the third and sixth (if any) appointed non-official Members’ terms of office shall be one (1) year.  Initial members of the Executive Committee who shall hold office for three (3) or two (2) years, or one (1) year, shall be deemed to have retired from office at the third, second or first Annual General Meeting of The Association respectively and shall be immediately eligible for re-election to the Executive Committee.</w:t>
      </w:r>
    </w:p>
    <w:p>
      <w:pPr>
        <w:pStyle w:val="L1-2"/>
        <w:numPr>
          <w:ilvl w:val="1"/>
          <w:numId w:val="1"/>
        </w:numPr>
        <w:tabs>
          <w:tab w:val="left" w:pos="1080"/>
          <w:tab w:val="left" w:pos="175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60" w:line="360" w:lineRule="auto"/>
        <w:ind w:left="1758" w:hanging="678"/>
        <w:rPr>
          <w:rFonts w:ascii="Arial" w:hAnsi="Arial" w:cs="Times New Roman"/>
          <w:sz w:val="22"/>
          <w:u w:val="none"/>
        </w:rPr>
      </w:pPr>
      <w:r>
        <w:rPr>
          <w:rFonts w:ascii="Arial" w:hAnsi="Arial" w:cs="Times New Roman"/>
          <w:sz w:val="22"/>
          <w:u w:val="none"/>
        </w:rPr>
        <w:tab/>
        <w:t>If the Chair, during their term of office should cease to be a Member of The Association, resign from the office or die, the Executive Committee shall elect an interim Chair, from one of their number to hold office, in parallel to any existing Official role, until the next Annual General Meeting when a new Chair shall be elected.  The same procedure applies to the Secretary and the Treasurer.</w:t>
      </w:r>
    </w:p>
    <w:p>
      <w:pPr>
        <w:pStyle w:val="L1-2"/>
        <w:numPr>
          <w:ilvl w:val="1"/>
          <w:numId w:val="1"/>
        </w:numPr>
        <w:tabs>
          <w:tab w:val="left" w:pos="1080"/>
          <w:tab w:val="left" w:pos="175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60" w:line="360" w:lineRule="auto"/>
        <w:ind w:left="1758" w:hanging="678"/>
        <w:rPr>
          <w:rFonts w:ascii="Arial" w:hAnsi="Arial" w:cs="Times New Roman"/>
          <w:sz w:val="22"/>
          <w:u w:val="none"/>
        </w:rPr>
      </w:pPr>
      <w:r>
        <w:rPr>
          <w:rFonts w:ascii="Arial" w:hAnsi="Arial" w:cs="Times New Roman"/>
          <w:sz w:val="22"/>
          <w:u w:val="none"/>
        </w:rPr>
        <w:tab/>
        <w:t>If any of the Vice-Chair, Assistant Secretary or Assistant Treasurer, during their terms of office should cease to be a Member of The Association, resign from their office or die, the posts shall be filled by vote of the Members at the next Annual General Meeting, or, at the discretion of the Executive Committee, at an Extraordinary General Meeting.</w:t>
      </w:r>
    </w:p>
    <w:p>
      <w:pPr>
        <w:pStyle w:val="L1-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60" w:line="360" w:lineRule="auto"/>
        <w:ind w:left="720" w:firstLine="0"/>
        <w:rPr>
          <w:rFonts w:ascii="Arial" w:hAnsi="Arial" w:cs="Times New Roman"/>
          <w:b/>
          <w:u w:val="none"/>
        </w:rPr>
      </w:pPr>
      <w:r>
        <w:rPr>
          <w:rFonts w:ascii="Liberation Serif" w:hAnsi="Liberation Serif" w:cs="Times New Roman"/>
          <w:b/>
          <w:u w:val="none"/>
        </w:rPr>
        <w:tab/>
      </w:r>
    </w:p>
    <w:p>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60" w:line="360" w:lineRule="auto"/>
        <w:rPr>
          <w:rFonts w:ascii="Arial" w:hAnsi="Arial" w:cs="Times New Roman"/>
          <w:sz w:val="22"/>
          <w:u w:val="none"/>
        </w:rPr>
      </w:pPr>
      <w:r>
        <w:rPr>
          <w:rFonts w:ascii="Arial" w:hAnsi="Arial" w:cs="Times New Roman"/>
          <w:sz w:val="22"/>
          <w:u w:val="none"/>
        </w:rPr>
        <w:t>ARTICLE XII – DUTIES OF OFFICE BEARERS</w:t>
      </w:r>
    </w:p>
    <w:p>
      <w:pPr>
        <w:pStyle w:val="L1-2"/>
        <w:numPr>
          <w:ilvl w:val="1"/>
          <w:numId w:val="1"/>
        </w:numPr>
        <w:shd w:val="clear" w:color="auto" w:fill="auto"/>
        <w:tabs>
          <w:tab w:val="left" w:pos="1080"/>
          <w:tab w:val="left" w:pos="175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60" w:line="360" w:lineRule="auto"/>
        <w:ind w:left="1758" w:hanging="678"/>
        <w:rPr>
          <w:rFonts w:ascii="Arial" w:hAnsi="Arial" w:cs="Times New Roman"/>
          <w:sz w:val="22"/>
          <w:u w:val="none"/>
        </w:rPr>
      </w:pPr>
      <w:r>
        <w:rPr>
          <w:rFonts w:ascii="Arial" w:hAnsi="Arial" w:cs="Times New Roman"/>
          <w:sz w:val="22"/>
          <w:u w:val="none"/>
        </w:rPr>
        <w:tab/>
        <w:t>The Chair shall chair all the meetings of the Executive Committee and all General Meetings.  The Chair shall provide general policy guidelines relating to the affairs of The Association as expressly provided in the Constitution. In the absence of the Chair &amp; Vice-Chair, at Executive Committee meeting, the Executive Committee shall elect one of their number to chair the meetings.</w:t>
      </w:r>
    </w:p>
    <w:p>
      <w:pPr>
        <w:shd w:val="clear" w:color="auto" w:fill="auto"/>
        <w:tabs>
          <w:tab w:val="left" w:pos="564"/>
          <w:tab w:val="left" w:pos="718"/>
          <w:tab w:val="left" w:pos="1438"/>
          <w:tab w:val="left" w:pos="2158"/>
          <w:tab w:val="left" w:pos="2878"/>
          <w:tab w:val="left" w:pos="3598"/>
          <w:tab w:val="left" w:pos="4318"/>
          <w:tab w:val="left" w:pos="5038"/>
          <w:tab w:val="left" w:pos="5758"/>
          <w:tab w:val="left" w:pos="6478"/>
          <w:tab w:val="left" w:pos="7198"/>
          <w:tab w:val="left" w:pos="7918"/>
          <w:tab w:val="left" w:pos="8638"/>
          <w:tab w:val="left" w:pos="9358"/>
          <w:tab w:val="left" w:pos="10078"/>
          <w:tab w:val="left" w:pos="10079"/>
        </w:tabs>
        <w:spacing w:after="360" w:line="360" w:lineRule="auto"/>
        <w:ind w:left="564" w:firstLine="0"/>
        <w:rPr>
          <w:rFonts w:ascii="Arial" w:hAnsi="Arial" w:cs="Times New Roman"/>
          <w:sz w:val="22"/>
          <w:u w:val="none"/>
        </w:rPr>
      </w:pPr>
      <w:bookmarkStart w:id="19" w:name="_heading=h.1ksv4uv"/>
      <w:bookmarkEnd w:id="19"/>
      <w:r>
        <w:rPr>
          <w:rFonts w:ascii="Arial" w:hAnsi="Arial" w:cs="Times New Roman"/>
          <w:sz w:val="22"/>
          <w:u w:val="none"/>
        </w:rPr>
        <w:t>The Chairman</w:t>
      </w:r>
    </w:p>
    <w:p>
      <w:pPr>
        <w:pStyle w:val="L1-2"/>
        <w:numPr>
          <w:ilvl w:val="1"/>
          <w:numId w:val="1"/>
        </w:numPr>
        <w:tabs>
          <w:tab w:val="left" w:pos="1080"/>
          <w:tab w:val="left" w:pos="175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60" w:line="360" w:lineRule="auto"/>
        <w:ind w:left="1758" w:hanging="678"/>
        <w:rPr>
          <w:rFonts w:ascii="Arial" w:hAnsi="Arial" w:cs="Times New Roman"/>
          <w:sz w:val="22"/>
          <w:u w:val="none"/>
        </w:rPr>
      </w:pPr>
      <w:r>
        <w:rPr>
          <w:rFonts w:ascii="Arial" w:hAnsi="Arial" w:cs="Times New Roman"/>
          <w:sz w:val="22"/>
          <w:u w:val="none"/>
        </w:rPr>
        <w:tab/>
        <w:t>The Chair shall be responsible for General Meetings and for the proceedings of the Executive Committee and shall:</w:t>
      </w:r>
    </w:p>
    <w:p>
      <w:pPr>
        <w:pStyle w:val="L1-3"/>
        <w:numPr>
          <w:ilvl w:val="2"/>
          <w:numId w:val="1"/>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60" w:line="360" w:lineRule="auto"/>
        <w:ind w:left="2160" w:firstLine="0"/>
        <w:rPr>
          <w:rFonts w:ascii="Arial" w:hAnsi="Arial" w:cs="Times New Roman"/>
          <w:sz w:val="22"/>
          <w:u w:val="none"/>
        </w:rPr>
      </w:pPr>
      <w:r>
        <w:rPr>
          <w:rFonts w:ascii="Arial" w:hAnsi="Arial" w:cs="Times New Roman"/>
          <w:sz w:val="22"/>
          <w:u w:val="none"/>
        </w:rPr>
        <w:tab/>
        <w:t>represent and act on behalf of The Association generally;</w:t>
      </w:r>
    </w:p>
    <w:p>
      <w:pPr>
        <w:pStyle w:val="L1-3"/>
        <w:numPr>
          <w:ilvl w:val="2"/>
          <w:numId w:val="1"/>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60" w:line="360" w:lineRule="auto"/>
        <w:ind w:left="2160"/>
        <w:rPr>
          <w:rFonts w:ascii="Arial" w:hAnsi="Arial" w:cs="Times New Roman"/>
          <w:sz w:val="22"/>
          <w:u w:val="none"/>
        </w:rPr>
      </w:pPr>
      <w:r>
        <w:rPr>
          <w:rFonts w:ascii="Arial" w:hAnsi="Arial" w:cs="Times New Roman"/>
          <w:sz w:val="22"/>
          <w:u w:val="none"/>
        </w:rPr>
        <w:tab/>
        <w:t>be responsible for keeping a full complete and up-to-date record of The Association’s affairs;</w:t>
      </w:r>
    </w:p>
    <w:p>
      <w:pPr>
        <w:pStyle w:val="L1-3"/>
        <w:numPr>
          <w:ilvl w:val="2"/>
          <w:numId w:val="1"/>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60" w:line="360" w:lineRule="auto"/>
        <w:ind w:left="2160"/>
        <w:rPr>
          <w:rFonts w:ascii="Arial" w:hAnsi="Arial" w:cs="Times New Roman"/>
          <w:sz w:val="22"/>
          <w:u w:val="none"/>
        </w:rPr>
      </w:pPr>
      <w:r>
        <w:rPr>
          <w:rFonts w:ascii="Arial" w:hAnsi="Arial" w:cs="Times New Roman"/>
          <w:sz w:val="22"/>
          <w:u w:val="none"/>
        </w:rPr>
        <w:tab/>
        <w:t>do all such acts as are necessary for the efficient and effective running of The Association’s affairs.</w:t>
      </w:r>
    </w:p>
    <w:p>
      <w:pPr>
        <w:tabs>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8638"/>
          <w:tab w:val="left" w:pos="9358"/>
          <w:tab w:val="left" w:pos="10078"/>
          <w:tab w:val="left" w:pos="10079"/>
        </w:tabs>
        <w:spacing w:after="360" w:line="360" w:lineRule="auto"/>
        <w:ind w:left="564"/>
        <w:rPr>
          <w:rFonts w:ascii="Arial" w:hAnsi="Arial" w:cs="Times New Roman"/>
          <w:sz w:val="22"/>
          <w:u w:val="none"/>
        </w:rPr>
      </w:pPr>
      <w:r>
        <w:rPr>
          <w:rFonts w:ascii="Arial" w:hAnsi="Arial" w:cs="Times New Roman"/>
          <w:sz w:val="22"/>
          <w:u w:val="none"/>
        </w:rPr>
        <w:t>The Vice-Chairman</w:t>
      </w:r>
    </w:p>
    <w:p>
      <w:pPr>
        <w:pStyle w:val="L1-2"/>
        <w:numPr>
          <w:ilvl w:val="1"/>
          <w:numId w:val="1"/>
        </w:numPr>
        <w:shd w:val="clear" w:color="auto" w:fill="auto"/>
        <w:tabs>
          <w:tab w:val="left" w:pos="1080"/>
          <w:tab w:val="left" w:pos="175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60" w:line="360" w:lineRule="auto"/>
        <w:ind w:left="1758" w:hanging="678"/>
        <w:rPr>
          <w:rFonts w:ascii="Arial" w:hAnsi="Arial" w:cs="Times New Roman"/>
          <w:sz w:val="22"/>
          <w:u w:val="none"/>
        </w:rPr>
      </w:pPr>
      <w:r>
        <w:rPr>
          <w:rFonts w:ascii="Arial" w:hAnsi="Arial" w:cs="Times New Roman"/>
          <w:sz w:val="22"/>
          <w:u w:val="none"/>
        </w:rPr>
        <w:tab/>
        <w:t>The Vice-Chair shall assist and where necessary deputize for the Chair and shall stand ready and informed about The Association and its business to be able to publicly represent The Association at short notice.</w:t>
      </w:r>
    </w:p>
    <w:p>
      <w:pPr>
        <w:shd w:val="clear" w:color="auto" w:fill="auto"/>
        <w:tabs>
          <w:tab w:val="left" w:pos="564"/>
          <w:tab w:val="left" w:pos="966"/>
          <w:tab w:val="left" w:pos="1686"/>
          <w:tab w:val="left" w:pos="2406"/>
          <w:tab w:val="left" w:pos="3126"/>
          <w:tab w:val="left" w:pos="3846"/>
          <w:tab w:val="left" w:pos="4566"/>
          <w:tab w:val="left" w:pos="5286"/>
          <w:tab w:val="left" w:pos="6006"/>
          <w:tab w:val="left" w:pos="6726"/>
          <w:tab w:val="left" w:pos="7446"/>
          <w:tab w:val="left" w:pos="8166"/>
          <w:tab w:val="left" w:pos="8886"/>
          <w:tab w:val="left" w:pos="9358"/>
          <w:tab w:val="left" w:pos="10078"/>
          <w:tab w:val="left" w:pos="10079"/>
        </w:tabs>
        <w:spacing w:after="360" w:line="360" w:lineRule="auto"/>
        <w:ind w:left="564" w:firstLine="0"/>
        <w:rPr>
          <w:rFonts w:ascii="Arial" w:hAnsi="Arial" w:cs="Times New Roman"/>
          <w:sz w:val="22"/>
          <w:u w:val="none"/>
        </w:rPr>
      </w:pPr>
      <w:r>
        <w:rPr>
          <w:rFonts w:ascii="Arial" w:hAnsi="Arial" w:cs="Times New Roman"/>
          <w:sz w:val="22"/>
          <w:u w:val="none"/>
        </w:rPr>
        <w:t>The Treasurer</w:t>
      </w:r>
    </w:p>
    <w:p>
      <w:pPr>
        <w:pStyle w:val="L1-2"/>
        <w:numPr>
          <w:ilvl w:val="1"/>
          <w:numId w:val="1"/>
        </w:numPr>
        <w:tabs>
          <w:tab w:val="left" w:pos="1080"/>
          <w:tab w:val="left" w:pos="175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60" w:line="360" w:lineRule="auto"/>
        <w:ind w:left="1758" w:hanging="678"/>
        <w:rPr>
          <w:rFonts w:ascii="Arial" w:hAnsi="Arial" w:cs="Times New Roman"/>
          <w:sz w:val="22"/>
          <w:u w:val="none"/>
        </w:rPr>
      </w:pPr>
      <w:r>
        <w:rPr>
          <w:rFonts w:ascii="Arial" w:hAnsi="Arial" w:cs="Times New Roman"/>
          <w:sz w:val="22"/>
          <w:u w:val="none"/>
        </w:rPr>
        <w:tab/>
        <w:t>The Treasurer shall in general ensure that the proper accounting procedures are adhered to and shall:</w:t>
      </w:r>
    </w:p>
    <w:p>
      <w:pPr>
        <w:pStyle w:val="L1-3"/>
        <w:numPr>
          <w:ilvl w:val="2"/>
          <w:numId w:val="1"/>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60" w:line="360" w:lineRule="auto"/>
        <w:ind w:left="2160" w:firstLine="0"/>
        <w:rPr>
          <w:rFonts w:ascii="Arial" w:hAnsi="Arial" w:cs="Times New Roman"/>
          <w:sz w:val="22"/>
          <w:u w:val="none"/>
        </w:rPr>
      </w:pPr>
      <w:r>
        <w:rPr>
          <w:rFonts w:ascii="Arial" w:hAnsi="Arial" w:cs="Times New Roman"/>
          <w:sz w:val="22"/>
          <w:u w:val="none"/>
        </w:rPr>
        <w:tab/>
        <w:t>Keep, on a proper accounting basis, all the financial records of The Association;</w:t>
      </w:r>
    </w:p>
    <w:p>
      <w:pPr>
        <w:pStyle w:val="L1-3"/>
        <w:numPr>
          <w:ilvl w:val="2"/>
          <w:numId w:val="1"/>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60" w:line="360" w:lineRule="auto"/>
        <w:ind w:left="2160"/>
        <w:rPr>
          <w:rFonts w:ascii="Arial" w:hAnsi="Arial" w:cs="Times New Roman"/>
          <w:sz w:val="22"/>
          <w:u w:val="none"/>
        </w:rPr>
      </w:pPr>
      <w:r>
        <w:rPr>
          <w:rFonts w:ascii="Arial" w:hAnsi="Arial" w:cs="Times New Roman"/>
          <w:sz w:val="22"/>
          <w:u w:val="none"/>
        </w:rPr>
        <w:tab/>
        <w:t>open a bank account on the advice of the Management Team or Executive Committee and ensure that all drawings from the account are correctly signed and countersigned as stipulated by the Executive Committee;</w:t>
      </w:r>
    </w:p>
    <w:p>
      <w:pPr>
        <w:pStyle w:val="L1-3"/>
        <w:numPr>
          <w:ilvl w:val="2"/>
          <w:numId w:val="1"/>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60" w:line="360" w:lineRule="auto"/>
        <w:ind w:left="2160"/>
        <w:rPr>
          <w:rFonts w:ascii="Arial" w:hAnsi="Arial" w:cs="Times New Roman"/>
          <w:sz w:val="22"/>
          <w:u w:val="none"/>
        </w:rPr>
      </w:pPr>
      <w:r>
        <w:rPr>
          <w:rFonts w:ascii="Arial" w:hAnsi="Arial" w:cs="Times New Roman"/>
          <w:sz w:val="22"/>
          <w:u w:val="none"/>
        </w:rPr>
        <w:tab/>
        <w:t>provide reports on the financial status of The Association and audited accounts to Annual General Meetings.</w:t>
      </w:r>
    </w:p>
    <w:p>
      <w:pPr>
        <w:tabs>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8638"/>
          <w:tab w:val="left" w:pos="9358"/>
          <w:tab w:val="left" w:pos="10078"/>
          <w:tab w:val="left" w:pos="10079"/>
        </w:tabs>
        <w:spacing w:after="360" w:line="360" w:lineRule="auto"/>
        <w:ind w:left="564"/>
        <w:rPr>
          <w:rFonts w:ascii="Arial" w:hAnsi="Arial" w:cs="Times New Roman"/>
          <w:sz w:val="22"/>
          <w:u w:val="none"/>
        </w:rPr>
      </w:pPr>
      <w:r>
        <w:rPr>
          <w:rFonts w:ascii="Arial" w:hAnsi="Arial" w:cs="Times New Roman"/>
          <w:sz w:val="22"/>
          <w:u w:val="none"/>
        </w:rPr>
        <w:t>The Secretary</w:t>
      </w:r>
    </w:p>
    <w:p>
      <w:pPr>
        <w:pStyle w:val="L1-2"/>
        <w:numPr>
          <w:ilvl w:val="1"/>
          <w:numId w:val="1"/>
        </w:numPr>
        <w:shd w:val="clear" w:color="auto" w:fill="auto"/>
        <w:tabs>
          <w:tab w:val="left" w:pos="1080"/>
          <w:tab w:val="left" w:pos="175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60" w:line="360" w:lineRule="auto"/>
        <w:ind w:left="1758" w:hanging="678"/>
        <w:rPr>
          <w:rFonts w:ascii="Arial" w:hAnsi="Arial" w:cs="Times New Roman"/>
          <w:sz w:val="22"/>
          <w:u w:val="none"/>
        </w:rPr>
      </w:pPr>
      <w:r>
        <w:rPr>
          <w:rFonts w:ascii="Arial" w:hAnsi="Arial" w:cs="Times New Roman"/>
          <w:sz w:val="22"/>
          <w:u w:val="none"/>
        </w:rPr>
        <w:tab/>
        <w:t>The Secretary shall ensure that The Association is run in accordance with the Rules &amp; Regulations and this Constitution and shall:-</w:t>
      </w:r>
    </w:p>
    <w:p>
      <w:pPr>
        <w:pStyle w:val="L1-3"/>
        <w:numPr>
          <w:ilvl w:val="2"/>
          <w:numId w:val="1"/>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60" w:line="360" w:lineRule="auto"/>
        <w:ind w:left="2160" w:firstLine="0"/>
        <w:rPr>
          <w:rFonts w:ascii="Arial" w:hAnsi="Arial" w:cs="Times New Roman"/>
          <w:sz w:val="22"/>
          <w:u w:val="none"/>
        </w:rPr>
      </w:pPr>
      <w:r>
        <w:rPr>
          <w:rFonts w:ascii="Arial" w:hAnsi="Arial" w:cs="Times New Roman"/>
          <w:sz w:val="22"/>
          <w:u w:val="none"/>
        </w:rPr>
        <w:tab/>
        <w:t>keep a full complete and up-to-date record of minutes of The Association’s meetings of the Executive Committee and of any General Meetings;</w:t>
      </w:r>
    </w:p>
    <w:p>
      <w:pPr>
        <w:pStyle w:val="L1-3"/>
        <w:numPr>
          <w:ilvl w:val="2"/>
          <w:numId w:val="1"/>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60" w:line="360" w:lineRule="auto"/>
        <w:ind w:left="2160"/>
        <w:rPr>
          <w:rFonts w:ascii="Arial" w:hAnsi="Arial" w:cs="Times New Roman"/>
          <w:sz w:val="22"/>
          <w:u w:val="none"/>
        </w:rPr>
      </w:pPr>
      <w:r>
        <w:rPr>
          <w:rFonts w:ascii="Arial" w:hAnsi="Arial" w:cs="Times New Roman"/>
          <w:sz w:val="22"/>
          <w:u w:val="none"/>
        </w:rPr>
        <w:tab/>
        <w:t>arrange for meetings of The Association on instructions of the Executive Committee, the Management Team, or in special circumstances on instructions of any General Meeting or the Membership;</w:t>
      </w:r>
    </w:p>
    <w:p>
      <w:pPr>
        <w:pStyle w:val="L1-3"/>
        <w:numPr>
          <w:ilvl w:val="2"/>
          <w:numId w:val="1"/>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60" w:line="360" w:lineRule="auto"/>
        <w:ind w:left="2160"/>
        <w:rPr>
          <w:rFonts w:ascii="Arial" w:hAnsi="Arial" w:cs="Times New Roman"/>
          <w:sz w:val="22"/>
          <w:u w:val="none"/>
        </w:rPr>
      </w:pPr>
      <w:r>
        <w:rPr>
          <w:rFonts w:ascii="Arial" w:hAnsi="Arial" w:cs="Times New Roman"/>
          <w:sz w:val="22"/>
          <w:u w:val="none"/>
        </w:rPr>
        <w:tab/>
        <w:t xml:space="preserve">advise the Executive Committee, Chair and Management Team, in the running of The Association, of the stipulations in this Constitution and of any applicable Rules and Regulations and of any applicable law. </w:t>
      </w:r>
    </w:p>
    <w:p>
      <w:pPr>
        <w:pStyle w:val="L1-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60" w:line="360" w:lineRule="auto"/>
        <w:ind w:left="720"/>
        <w:rPr>
          <w:rFonts w:ascii="Arial" w:hAnsi="Arial" w:cs="Times New Roman"/>
          <w:b/>
          <w:u w:val="none"/>
        </w:rPr>
      </w:pPr>
      <w:r>
        <w:rPr>
          <w:rFonts w:ascii="Liberation Serif" w:hAnsi="Liberation Serif" w:cs="Times New Roman"/>
          <w:b/>
          <w:u w:val="none"/>
        </w:rPr>
        <w:tab/>
      </w:r>
    </w:p>
    <w:p>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60" w:line="360" w:lineRule="auto"/>
        <w:rPr>
          <w:rFonts w:ascii="Arial" w:hAnsi="Arial" w:cs="Times New Roman"/>
          <w:sz w:val="22"/>
          <w:u w:val="none"/>
        </w:rPr>
      </w:pPr>
      <w:r>
        <w:rPr>
          <w:rFonts w:ascii="Arial" w:hAnsi="Arial" w:cs="Times New Roman"/>
          <w:sz w:val="22"/>
          <w:u w:val="none"/>
        </w:rPr>
        <w:t>ARTICLE XIII – PROCEEDINGS OF THE EXECUTIVE COMMITTEE</w:t>
      </w:r>
    </w:p>
    <w:p>
      <w:pPr>
        <w:pStyle w:val="L1-2"/>
        <w:numPr>
          <w:ilvl w:val="1"/>
          <w:numId w:val="1"/>
        </w:numPr>
        <w:shd w:val="clear" w:color="auto" w:fill="auto"/>
        <w:tabs>
          <w:tab w:val="left" w:pos="1080"/>
          <w:tab w:val="left" w:pos="175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60" w:line="360" w:lineRule="auto"/>
        <w:ind w:left="1758" w:hanging="678"/>
        <w:rPr>
          <w:rFonts w:ascii="Arial" w:hAnsi="Arial" w:cs="Times New Roman"/>
          <w:sz w:val="22"/>
          <w:u w:val="none"/>
        </w:rPr>
      </w:pPr>
      <w:r>
        <w:rPr>
          <w:rFonts w:ascii="Arial" w:hAnsi="Arial" w:cs="Times New Roman"/>
          <w:sz w:val="22"/>
          <w:u w:val="none"/>
        </w:rPr>
        <w:tab/>
        <w:t>The Executive Committee may meet for the dispatch of business, adjourn and otherwise regulate their meetings as they think fit.  The quorum necessary for the transaction of business shall be not less than one-third the number of members of the Executive Committee for the time being. If one-third of members of the Committee is not a whole number, the quorum shall be the next whole number above that figure.</w:t>
      </w:r>
    </w:p>
    <w:p>
      <w:pPr>
        <w:pStyle w:val="L1-2"/>
        <w:numPr>
          <w:ilvl w:val="1"/>
          <w:numId w:val="1"/>
        </w:numPr>
        <w:tabs>
          <w:tab w:val="left" w:pos="1080"/>
          <w:tab w:val="left" w:pos="175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60" w:line="360" w:lineRule="auto"/>
        <w:ind w:left="1758" w:hanging="678"/>
        <w:rPr>
          <w:rFonts w:ascii="Arial" w:hAnsi="Arial" w:cs="Times New Roman"/>
          <w:sz w:val="22"/>
          <w:u w:val="none"/>
        </w:rPr>
      </w:pPr>
      <w:r>
        <w:rPr>
          <w:rFonts w:ascii="Arial" w:hAnsi="Arial" w:cs="Times New Roman"/>
          <w:sz w:val="22"/>
          <w:u w:val="none"/>
        </w:rPr>
        <w:tab/>
        <w:t>Matters arising at any meeting on which there is not unanimous agreement shall be decided by a majority of votes.  In case of any equality of votes the chair of the Meeting shall have a casting or second vote.</w:t>
      </w:r>
    </w:p>
    <w:p>
      <w:pPr>
        <w:pStyle w:val="L1-2"/>
        <w:numPr>
          <w:ilvl w:val="1"/>
          <w:numId w:val="1"/>
        </w:numPr>
        <w:tabs>
          <w:tab w:val="left" w:pos="1080"/>
          <w:tab w:val="left" w:pos="175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60" w:line="360" w:lineRule="auto"/>
        <w:ind w:left="1758" w:hanging="678"/>
        <w:rPr>
          <w:rFonts w:ascii="Arial" w:hAnsi="Arial" w:cs="Times New Roman"/>
          <w:sz w:val="22"/>
          <w:u w:val="none"/>
        </w:rPr>
      </w:pPr>
      <w:r>
        <w:rPr>
          <w:rFonts w:ascii="Arial" w:hAnsi="Arial" w:cs="Times New Roman"/>
          <w:sz w:val="22"/>
          <w:u w:val="none"/>
        </w:rPr>
        <w:tab/>
        <w:t>The Executive Committee shall meet at such times and places as it shall resolve but shall meet not less than once in each calendar quarter year.</w:t>
      </w:r>
    </w:p>
    <w:p>
      <w:pPr>
        <w:pStyle w:val="L1-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60" w:line="360" w:lineRule="auto"/>
        <w:ind w:left="720" w:firstLine="0"/>
        <w:rPr>
          <w:rFonts w:ascii="Arial" w:hAnsi="Arial" w:cs="Times New Roman"/>
          <w:b/>
          <w:u w:val="none"/>
        </w:rPr>
      </w:pPr>
      <w:r>
        <w:rPr>
          <w:rFonts w:ascii="Liberation Serif" w:hAnsi="Liberation Serif" w:cs="Times New Roman"/>
          <w:b/>
          <w:u w:val="none"/>
        </w:rPr>
        <w:tab/>
      </w:r>
    </w:p>
    <w:p>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60" w:line="360" w:lineRule="auto"/>
        <w:rPr>
          <w:rFonts w:ascii="Arial" w:hAnsi="Arial" w:cs="Times New Roman"/>
          <w:sz w:val="22"/>
          <w:u w:val="none"/>
        </w:rPr>
      </w:pPr>
      <w:r>
        <w:rPr>
          <w:rFonts w:ascii="Arial" w:hAnsi="Arial" w:cs="Times New Roman"/>
          <w:sz w:val="22"/>
          <w:u w:val="none"/>
        </w:rPr>
        <w:t>ARTICLE XIV – CALLING OF MEETINGS</w:t>
      </w:r>
    </w:p>
    <w:p>
      <w:pPr>
        <w:pStyle w:val="L1-2"/>
        <w:numPr>
          <w:ilvl w:val="1"/>
          <w:numId w:val="1"/>
        </w:numPr>
        <w:shd w:val="clear" w:color="auto" w:fill="auto"/>
        <w:tabs>
          <w:tab w:val="left" w:pos="1080"/>
          <w:tab w:val="left" w:pos="175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60" w:line="360" w:lineRule="auto"/>
        <w:ind w:left="1758" w:hanging="678"/>
        <w:rPr>
          <w:rFonts w:ascii="Arial" w:hAnsi="Arial" w:cs="Times New Roman"/>
          <w:sz w:val="22"/>
          <w:u w:val="none"/>
        </w:rPr>
      </w:pPr>
      <w:r>
        <w:rPr>
          <w:rFonts w:ascii="Arial" w:hAnsi="Arial" w:cs="Times New Roman"/>
          <w:sz w:val="22"/>
          <w:u w:val="none"/>
        </w:rPr>
        <w:tab/>
        <w:t>Normal Meetings.</w:t>
      </w:r>
    </w:p>
    <w:p>
      <w:pPr>
        <w:tabs>
          <w:tab w:val="left" w:pos="175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60" w:line="360" w:lineRule="auto"/>
        <w:ind w:left="1758" w:firstLine="0"/>
        <w:rPr>
          <w:rFonts w:ascii="Arial" w:hAnsi="Arial" w:cs="Times New Roman"/>
          <w:sz w:val="22"/>
          <w:u w:val="none"/>
        </w:rPr>
      </w:pPr>
      <w:r>
        <w:rPr>
          <w:rFonts w:ascii="Arial" w:hAnsi="Arial" w:cs="Times New Roman"/>
          <w:sz w:val="22"/>
          <w:u w:val="none"/>
        </w:rPr>
        <w:t>All normal meetings of the Executive Committee shall be summoned by the Secretary acting in consultation with the Chair by giving at least fifteen (15) days’ notice in writing accompanied by the proposed agenda.  Such notice may be given by electronic means of communication.</w:t>
      </w:r>
    </w:p>
    <w:p>
      <w:pPr>
        <w:pStyle w:val="L1-2"/>
        <w:numPr>
          <w:ilvl w:val="1"/>
          <w:numId w:val="1"/>
        </w:numPr>
        <w:shd w:val="clear" w:color="auto" w:fill="auto"/>
        <w:tabs>
          <w:tab w:val="left" w:pos="1080"/>
          <w:tab w:val="left" w:pos="175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60" w:line="360" w:lineRule="auto"/>
        <w:ind w:left="1758" w:hanging="678"/>
        <w:rPr>
          <w:rFonts w:ascii="Arial" w:hAnsi="Arial" w:cs="Times New Roman"/>
          <w:sz w:val="22"/>
          <w:u w:val="none"/>
        </w:rPr>
      </w:pPr>
      <w:r>
        <w:rPr>
          <w:rFonts w:ascii="Arial" w:hAnsi="Arial" w:cs="Times New Roman"/>
          <w:sz w:val="22"/>
          <w:u w:val="none"/>
        </w:rPr>
        <w:tab/>
        <w:t>Requisitioned Meetings.</w:t>
      </w:r>
    </w:p>
    <w:p>
      <w:pPr>
        <w:tabs>
          <w:tab w:val="left" w:pos="1080"/>
          <w:tab w:val="left" w:pos="175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60" w:line="360" w:lineRule="auto"/>
        <w:ind w:left="1758" w:firstLine="0"/>
        <w:rPr>
          <w:rFonts w:ascii="Arial" w:hAnsi="Arial" w:cs="Times New Roman"/>
          <w:sz w:val="22"/>
          <w:u w:val="none"/>
        </w:rPr>
      </w:pPr>
      <w:r>
        <w:rPr>
          <w:rFonts w:ascii="Arial" w:hAnsi="Arial" w:cs="Times New Roman"/>
          <w:sz w:val="22"/>
          <w:u w:val="none"/>
        </w:rPr>
        <w:t>Where the Secretary, or in the absence or unavailability of the Secretary, the Assistant Secretary, receives requests from at least four (4) members of the Executive Committee, a Meeting of the Committee shall be summoned by the giving of at least twenty one (21) days’ notice in writing accompanied by the proposed agenda.  Such notice may be given by electronic means of communication.</w:t>
      </w:r>
    </w:p>
    <w:p>
      <w:pPr>
        <w:pStyle w:val="L1-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60" w:line="360" w:lineRule="auto"/>
        <w:ind w:left="720"/>
        <w:rPr>
          <w:rFonts w:ascii="Arial" w:hAnsi="Arial" w:cs="Times New Roman"/>
          <w:b/>
          <w:u w:val="none"/>
        </w:rPr>
      </w:pPr>
      <w:r>
        <w:rPr>
          <w:rFonts w:ascii="Liberation Serif" w:hAnsi="Liberation Serif" w:cs="Times New Roman"/>
          <w:b/>
          <w:u w:val="none"/>
        </w:rPr>
        <w:tab/>
      </w:r>
    </w:p>
    <w:p>
      <w:pPr>
        <w:shd w:val="clear" w:color="auto" w:fill="auto"/>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60" w:line="360" w:lineRule="auto"/>
        <w:rPr>
          <w:rFonts w:ascii="Arial" w:hAnsi="Arial" w:cs="Times New Roman"/>
          <w:sz w:val="22"/>
          <w:u w:val="none"/>
        </w:rPr>
      </w:pPr>
      <w:r>
        <w:rPr>
          <w:rFonts w:ascii="Arial" w:hAnsi="Arial" w:cs="Times New Roman"/>
          <w:sz w:val="22"/>
          <w:u w:val="none"/>
        </w:rPr>
        <w:t>ARTICLE XV – FORMATION OF COMMITTEES AND CHAPTERS/BRANCHES</w:t>
      </w:r>
    </w:p>
    <w:p>
      <w:pPr>
        <w:pStyle w:val="L1-2"/>
        <w:numPr>
          <w:ilvl w:val="1"/>
          <w:numId w:val="1"/>
        </w:numPr>
        <w:shd w:val="clear" w:color="auto" w:fill="auto"/>
        <w:tabs>
          <w:tab w:val="left" w:pos="1080"/>
          <w:tab w:val="left" w:pos="175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60" w:line="360" w:lineRule="auto"/>
        <w:ind w:left="1758" w:hanging="678"/>
        <w:rPr>
          <w:rFonts w:ascii="Arial" w:hAnsi="Arial" w:cs="Times New Roman"/>
          <w:sz w:val="22"/>
          <w:u w:val="none"/>
        </w:rPr>
      </w:pPr>
      <w:r>
        <w:rPr>
          <w:rFonts w:ascii="Arial" w:hAnsi="Arial" w:cs="Times New Roman"/>
          <w:sz w:val="22"/>
          <w:u w:val="none"/>
        </w:rPr>
        <w:tab/>
        <w:t>The Executive Committee may form sub-committees consisting of such members of the Executive Committee as they think fit and may delegate any of its powers to such a sub-committee so formed which shall in the exercise of the power so delegated conform to any relevant Rules and Regulations prescribed by the Executive Committee. The meetings and proceedings of any such sub-committee shall be governed by the provisions of this Constitution, and any Rules &amp; Regulations for the time being regulating the meetings and the proceedings of The Association’s committees so far as applicable, and so far as the same shall not be superseded by any rules made by and applicable to the Executive Committee.</w:t>
      </w:r>
    </w:p>
    <w:p>
      <w:pPr>
        <w:pStyle w:val="L1-2"/>
        <w:numPr>
          <w:ilvl w:val="1"/>
          <w:numId w:val="1"/>
        </w:numPr>
        <w:tabs>
          <w:tab w:val="left" w:pos="1080"/>
          <w:tab w:val="left" w:pos="175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60" w:line="360" w:lineRule="auto"/>
        <w:ind w:left="1758" w:hanging="678"/>
        <w:rPr>
          <w:rFonts w:ascii="Arial" w:hAnsi="Arial" w:cs="Times New Roman"/>
          <w:sz w:val="22"/>
          <w:u w:val="none"/>
        </w:rPr>
      </w:pPr>
      <w:r>
        <w:rPr>
          <w:rFonts w:ascii="Arial" w:hAnsi="Arial" w:cs="Times New Roman"/>
          <w:sz w:val="22"/>
          <w:u w:val="none"/>
        </w:rPr>
        <w:tab/>
      </w:r>
      <w:bookmarkStart w:id="20" w:name="_heading=h.44sinio"/>
      <w:bookmarkEnd w:id="20"/>
      <w:r>
        <w:rPr>
          <w:rFonts w:ascii="Arial" w:hAnsi="Arial" w:cs="Times New Roman"/>
          <w:sz w:val="22"/>
          <w:u w:val="none"/>
        </w:rPr>
        <w:t>All acts done in good faith by any meeting of the Executive Committee or by any sub-committee of the Executive Committee or by the Management Team or by any person acting as a member of the Executive Committee, shall, notwithstanding that it be afterwards discovered that there was some defect in the appointment or continuance in office of any such member or person acting as aforesaid, or that they or any of them were disqualified, be as valid as if every such person had been duly appointed or had duly continued in office and was qualified to be a member of the Executive Committee.</w:t>
      </w:r>
    </w:p>
    <w:p>
      <w:pPr>
        <w:pStyle w:val="L1-2"/>
        <w:numPr>
          <w:ilvl w:val="1"/>
          <w:numId w:val="1"/>
        </w:numPr>
        <w:tabs>
          <w:tab w:val="left" w:pos="1080"/>
          <w:tab w:val="left" w:pos="175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60" w:line="360" w:lineRule="auto"/>
        <w:ind w:left="1758" w:hanging="678"/>
        <w:rPr>
          <w:rFonts w:ascii="Arial" w:hAnsi="Arial" w:cs="Times New Roman"/>
          <w:sz w:val="22"/>
          <w:u w:val="none"/>
        </w:rPr>
      </w:pPr>
      <w:r>
        <w:rPr>
          <w:rFonts w:ascii="Arial" w:hAnsi="Arial" w:cs="Times New Roman"/>
          <w:sz w:val="22"/>
          <w:u w:val="none"/>
        </w:rPr>
        <w:tab/>
      </w:r>
      <w:bookmarkStart w:id="21" w:name="_heading=h.2jxsxqh"/>
      <w:bookmarkEnd w:id="21"/>
      <w:r>
        <w:rPr>
          <w:rFonts w:ascii="Arial" w:hAnsi="Arial" w:cs="Times New Roman"/>
          <w:sz w:val="22"/>
          <w:u w:val="none"/>
        </w:rPr>
        <w:t>The Association may, by Resolution of the Executive Committee, authorise any Executive Committee member or other Member to register and operate a branch office or Chapter of The Association in or outside of Kenya, upon such guidelines as may be determined by the Executive Committee.</w:t>
      </w:r>
    </w:p>
    <w:p>
      <w:pPr>
        <w:pStyle w:val="L1-2"/>
        <w:numPr>
          <w:ilvl w:val="1"/>
          <w:numId w:val="1"/>
        </w:numPr>
        <w:tabs>
          <w:tab w:val="left" w:pos="1080"/>
          <w:tab w:val="left" w:pos="175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60" w:line="360" w:lineRule="auto"/>
        <w:ind w:left="1758" w:hanging="678"/>
        <w:rPr>
          <w:rFonts w:ascii="Arial" w:hAnsi="Arial" w:cs="Times New Roman"/>
          <w:sz w:val="22"/>
          <w:u w:val="none"/>
        </w:rPr>
      </w:pPr>
      <w:r>
        <w:rPr>
          <w:rFonts w:ascii="Arial" w:hAnsi="Arial" w:cs="Times New Roman"/>
          <w:sz w:val="22"/>
          <w:u w:val="none"/>
        </w:rPr>
        <w:tab/>
        <w:t>Each branch office or Chapter of The Association duly created in accordance with Articles 4.1.q) and 15.3 above, may select a single representative to attend the Executive Committee’s regular meetings, in the capacity of a deliberating ex-officio member of the Executive Committee (which shall not entitle the representative to voting rights at any meeting).</w:t>
      </w:r>
    </w:p>
    <w:p>
      <w:pPr>
        <w:pStyle w:val="L1-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60" w:line="360" w:lineRule="auto"/>
        <w:ind w:left="720" w:firstLine="0"/>
        <w:rPr>
          <w:rFonts w:ascii="Arial" w:hAnsi="Arial" w:cs="Times New Roman"/>
          <w:b/>
          <w:u w:val="none"/>
        </w:rPr>
      </w:pPr>
      <w:r>
        <w:rPr>
          <w:rFonts w:ascii="Liberation Serif" w:hAnsi="Liberation Serif" w:cs="Times New Roman"/>
          <w:b/>
          <w:u w:val="none"/>
        </w:rPr>
        <w:tab/>
      </w:r>
    </w:p>
    <w:p>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60" w:line="360" w:lineRule="auto"/>
        <w:rPr>
          <w:rFonts w:ascii="Arial" w:hAnsi="Arial" w:cs="Times New Roman"/>
          <w:sz w:val="22"/>
          <w:u w:val="none"/>
        </w:rPr>
      </w:pPr>
      <w:r>
        <w:rPr>
          <w:rFonts w:ascii="Arial" w:hAnsi="Arial" w:cs="Times New Roman"/>
          <w:sz w:val="22"/>
          <w:u w:val="none"/>
        </w:rPr>
        <w:t>ARTICLE  XVI – REMOVAL AND DISQUALIFICATION OF EXECUTIVE COMMITTEE MEMBERS</w:t>
      </w:r>
    </w:p>
    <w:p>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60" w:line="360" w:lineRule="auto"/>
        <w:rPr>
          <w:rFonts w:ascii="Arial" w:hAnsi="Arial" w:cs="Times New Roman"/>
          <w:sz w:val="22"/>
          <w:u w:val="none"/>
        </w:rPr>
      </w:pPr>
      <w:r>
        <w:rPr>
          <w:rFonts w:ascii="Arial" w:hAnsi="Arial" w:cs="Times New Roman"/>
          <w:sz w:val="22"/>
          <w:u w:val="none"/>
        </w:rPr>
        <w:t>Discretionary Removal</w:t>
      </w:r>
    </w:p>
    <w:p>
      <w:pPr>
        <w:pStyle w:val="L1-2"/>
        <w:numPr>
          <w:ilvl w:val="1"/>
          <w:numId w:val="1"/>
        </w:numPr>
        <w:shd w:val="clear" w:color="auto" w:fill="auto"/>
        <w:tabs>
          <w:tab w:val="left" w:pos="1080"/>
          <w:tab w:val="left" w:pos="175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60" w:line="360" w:lineRule="auto"/>
        <w:ind w:left="1758" w:hanging="678"/>
        <w:rPr>
          <w:rFonts w:ascii="Arial" w:hAnsi="Arial" w:cs="Times New Roman"/>
          <w:sz w:val="22"/>
          <w:u w:val="none"/>
        </w:rPr>
      </w:pPr>
      <w:r>
        <w:rPr>
          <w:rFonts w:ascii="Arial" w:hAnsi="Arial" w:cs="Times New Roman"/>
          <w:sz w:val="22"/>
          <w:u w:val="none"/>
        </w:rPr>
        <w:tab/>
        <w:t>The Executive Committee may by Resolution remove any member of their body from office, providing that such removal is documented with full written reasons for the removal, such written reasons to be made immediately available to the removed member.</w:t>
      </w:r>
    </w:p>
    <w:p>
      <w:pPr>
        <w:pStyle w:val="L1-2"/>
        <w:numPr>
          <w:ilvl w:val="1"/>
          <w:numId w:val="1"/>
        </w:numPr>
        <w:tabs>
          <w:tab w:val="left" w:pos="1080"/>
          <w:tab w:val="left" w:pos="175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60" w:line="360" w:lineRule="auto"/>
        <w:ind w:left="1758" w:hanging="678"/>
        <w:rPr>
          <w:rFonts w:ascii="Arial" w:hAnsi="Arial" w:cs="Times New Roman"/>
          <w:sz w:val="22"/>
          <w:u w:val="none"/>
        </w:rPr>
      </w:pPr>
      <w:r>
        <w:rPr>
          <w:rFonts w:ascii="Arial" w:hAnsi="Arial" w:cs="Times New Roman"/>
          <w:sz w:val="22"/>
          <w:u w:val="none"/>
        </w:rPr>
        <w:tab/>
      </w:r>
      <w:bookmarkStart w:id="22" w:name="_heading=h.z337ya"/>
      <w:bookmarkEnd w:id="22"/>
      <w:r>
        <w:rPr>
          <w:rFonts w:ascii="Arial" w:hAnsi="Arial" w:cs="Times New Roman"/>
          <w:sz w:val="22"/>
          <w:u w:val="none"/>
        </w:rPr>
        <w:t xml:space="preserve">If such a removed member should be aggrieved at their removal, they may, within thirty (30) days of the date of the decision to remove them, serve on the Secretary, in writing, an appeal against that removal.  The Secretary shall then call, within sixty (60) days, subject to Article 16.3 below, an Extraordinary General Meeting (or, if any other General Meeting is already scheduled within that period, but not less than twenty one (21) days away, add the appeal to the agenda of that Meeting) for the purpose of hearing the appeal by the Membership of The Association. </w:t>
      </w:r>
    </w:p>
    <w:p>
      <w:pPr>
        <w:pStyle w:val="L1-2"/>
        <w:numPr>
          <w:ilvl w:val="1"/>
          <w:numId w:val="1"/>
        </w:numPr>
        <w:tabs>
          <w:tab w:val="left" w:pos="1080"/>
          <w:tab w:val="left" w:pos="175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60" w:line="360" w:lineRule="auto"/>
        <w:ind w:left="1758" w:hanging="678"/>
        <w:rPr>
          <w:rFonts w:ascii="Arial" w:hAnsi="Arial" w:cs="Times New Roman"/>
          <w:sz w:val="22"/>
          <w:u w:val="none"/>
        </w:rPr>
      </w:pPr>
      <w:r>
        <w:rPr>
          <w:rFonts w:ascii="Arial" w:hAnsi="Arial" w:cs="Times New Roman"/>
          <w:sz w:val="22"/>
          <w:u w:val="none"/>
        </w:rPr>
        <w:tab/>
      </w:r>
      <w:bookmarkStart w:id="23" w:name="_heading=h.3j2qqm3"/>
      <w:bookmarkEnd w:id="23"/>
      <w:r>
        <w:rPr>
          <w:rFonts w:ascii="Arial" w:hAnsi="Arial" w:cs="Times New Roman"/>
          <w:sz w:val="22"/>
          <w:u w:val="none"/>
        </w:rPr>
        <w:t>Where matters pertinent to the appeal are to be heard by any Court or Tribunal, the calling of an Extraordinary General Meeting to hear the appeal may be deferred until not more than sixty (60) days following the final determination of those matters by Court, Tribunal or Appeal Court, or the appeal may be added to the agenda of any other scheduled General Meeting that is not less then twenty one (21) days away from the date off that final determination by a Court, Tribunal or Appeal Court.</w:t>
      </w:r>
    </w:p>
    <w:p>
      <w:pPr>
        <w:pStyle w:val="L1-2"/>
        <w:numPr>
          <w:ilvl w:val="1"/>
          <w:numId w:val="1"/>
        </w:numPr>
        <w:tabs>
          <w:tab w:val="left" w:pos="1080"/>
          <w:tab w:val="left" w:pos="175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60" w:line="360" w:lineRule="auto"/>
        <w:ind w:left="1758" w:hanging="678"/>
        <w:rPr>
          <w:rFonts w:ascii="Arial" w:hAnsi="Arial" w:cs="Times New Roman"/>
          <w:sz w:val="22"/>
          <w:u w:val="none"/>
        </w:rPr>
      </w:pPr>
      <w:r>
        <w:rPr>
          <w:rFonts w:ascii="Arial" w:hAnsi="Arial" w:cs="Times New Roman"/>
          <w:sz w:val="22"/>
          <w:u w:val="none"/>
        </w:rPr>
        <w:tab/>
        <w:t xml:space="preserve">After such removal but prior to any appeal being determined, the removed member shall cease to act as a member of the Executive Committee or hold any other office or official role within The Association.  </w:t>
      </w:r>
    </w:p>
    <w:p>
      <w:pPr>
        <w:pStyle w:val="L1-2"/>
        <w:numPr>
          <w:ilvl w:val="1"/>
          <w:numId w:val="1"/>
        </w:numPr>
        <w:tabs>
          <w:tab w:val="left" w:pos="1080"/>
          <w:tab w:val="left" w:pos="175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60" w:line="360" w:lineRule="auto"/>
        <w:ind w:left="1758" w:hanging="678"/>
        <w:rPr>
          <w:rFonts w:ascii="Arial" w:hAnsi="Arial" w:cs="Times New Roman"/>
          <w:sz w:val="22"/>
          <w:u w:val="none"/>
        </w:rPr>
      </w:pPr>
      <w:r>
        <w:rPr>
          <w:rFonts w:ascii="Arial" w:hAnsi="Arial" w:cs="Times New Roman"/>
          <w:sz w:val="22"/>
          <w:u w:val="none"/>
        </w:rPr>
        <w:tab/>
        <w:t>In the circumstances that the number of members of the Executive Committee shall fall below the minimum number prescribed by this Constitution, the Committee may still meet and act for the purpose of filling any vacancies and/or calling a General Meeting of The Association.</w:t>
      </w:r>
    </w:p>
    <w:p>
      <w:pPr>
        <w:pStyle w:val="L1-2"/>
        <w:numPr>
          <w:ilvl w:val="1"/>
          <w:numId w:val="1"/>
        </w:numPr>
        <w:tabs>
          <w:tab w:val="left" w:pos="1080"/>
          <w:tab w:val="left" w:pos="175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60" w:line="360" w:lineRule="auto"/>
        <w:ind w:left="1758" w:hanging="678"/>
        <w:rPr>
          <w:rFonts w:ascii="Arial" w:hAnsi="Arial" w:cs="Times New Roman"/>
          <w:sz w:val="22"/>
          <w:u w:val="none"/>
        </w:rPr>
      </w:pPr>
      <w:r>
        <w:rPr>
          <w:rFonts w:ascii="Arial" w:hAnsi="Arial" w:cs="Times New Roman"/>
          <w:sz w:val="22"/>
          <w:u w:val="none"/>
        </w:rPr>
        <w:tab/>
        <w:t>At any General Meeting considering an appeal against removal of a member of the Executive Committee by the Executive Committee, the removed member shall have the right to attend and have right of audience and the appeal shall be determined by majority vote of the membership.</w:t>
      </w:r>
    </w:p>
    <w:p>
      <w:pPr>
        <w:pStyle w:val="L1-2"/>
        <w:numPr>
          <w:ilvl w:val="1"/>
          <w:numId w:val="1"/>
        </w:numPr>
        <w:tabs>
          <w:tab w:val="left" w:pos="1080"/>
          <w:tab w:val="left" w:pos="175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60" w:line="360" w:lineRule="auto"/>
        <w:ind w:left="1758" w:hanging="678"/>
        <w:rPr>
          <w:rFonts w:ascii="Arial" w:hAnsi="Arial" w:cs="Times New Roman"/>
          <w:sz w:val="22"/>
          <w:u w:val="none"/>
        </w:rPr>
      </w:pPr>
      <w:r>
        <w:rPr>
          <w:rFonts w:ascii="Arial" w:hAnsi="Arial" w:cs="Times New Roman"/>
          <w:sz w:val="22"/>
          <w:u w:val="none"/>
        </w:rPr>
        <w:tab/>
        <w:t>If the removed member’s appeal is successful, and with the concurrence of the removed member, he or she shall immediately be re-instated to the Executive Committee and to his or her prior official role, and any Member who has been appointed to the Executive Committee in his or her place, shall immediately stand down.</w:t>
      </w:r>
    </w:p>
    <w:p>
      <w:pPr>
        <w:tabs>
          <w:tab w:val="left" w:pos="564"/>
          <w:tab w:val="left" w:pos="718"/>
          <w:tab w:val="left" w:pos="1438"/>
          <w:tab w:val="left" w:pos="2158"/>
          <w:tab w:val="left" w:pos="2878"/>
          <w:tab w:val="left" w:pos="3598"/>
          <w:tab w:val="left" w:pos="4318"/>
          <w:tab w:val="left" w:pos="5038"/>
          <w:tab w:val="left" w:pos="5758"/>
          <w:tab w:val="left" w:pos="6478"/>
          <w:tab w:val="left" w:pos="7198"/>
          <w:tab w:val="left" w:pos="7918"/>
          <w:tab w:val="left" w:pos="8638"/>
          <w:tab w:val="left" w:pos="9358"/>
          <w:tab w:val="left" w:pos="10078"/>
          <w:tab w:val="left" w:pos="10079"/>
        </w:tabs>
        <w:spacing w:after="360" w:line="360" w:lineRule="auto"/>
        <w:ind w:left="564" w:firstLine="0"/>
        <w:rPr>
          <w:rFonts w:ascii="Arial" w:hAnsi="Arial" w:cs="Times New Roman"/>
          <w:sz w:val="22"/>
          <w:u w:val="none"/>
        </w:rPr>
      </w:pPr>
      <w:r>
        <w:rPr>
          <w:rFonts w:ascii="Arial" w:hAnsi="Arial" w:cs="Times New Roman"/>
          <w:sz w:val="22"/>
          <w:u w:val="none"/>
        </w:rPr>
        <w:t>Mandatory Removal</w:t>
      </w:r>
    </w:p>
    <w:p>
      <w:pPr>
        <w:pStyle w:val="L1-2"/>
        <w:numPr>
          <w:ilvl w:val="1"/>
          <w:numId w:val="1"/>
        </w:numPr>
        <w:shd w:val="clear" w:color="auto" w:fill="auto"/>
        <w:tabs>
          <w:tab w:val="left" w:pos="1080"/>
          <w:tab w:val="left" w:pos="175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60" w:line="360" w:lineRule="auto"/>
        <w:ind w:left="1758" w:hanging="678"/>
        <w:rPr>
          <w:rFonts w:ascii="Arial" w:hAnsi="Arial" w:cs="Times New Roman"/>
          <w:sz w:val="22"/>
          <w:u w:val="none"/>
        </w:rPr>
      </w:pPr>
      <w:r>
        <w:rPr>
          <w:rFonts w:ascii="Arial" w:hAnsi="Arial" w:cs="Times New Roman"/>
          <w:sz w:val="22"/>
          <w:u w:val="none"/>
        </w:rPr>
        <w:tab/>
        <w:t>A member of the Executive Committee shall vacate their office or shall be considered as removed from office of The Executive Committee if:-</w:t>
      </w:r>
    </w:p>
    <w:p>
      <w:pPr>
        <w:pStyle w:val="L1-3"/>
        <w:numPr>
          <w:ilvl w:val="2"/>
          <w:numId w:val="1"/>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60" w:line="360" w:lineRule="auto"/>
        <w:ind w:left="2160" w:firstLine="0"/>
        <w:rPr>
          <w:rFonts w:ascii="Arial" w:hAnsi="Arial" w:cs="Times New Roman"/>
          <w:sz w:val="22"/>
          <w:u w:val="none"/>
        </w:rPr>
      </w:pPr>
      <w:r>
        <w:rPr>
          <w:rFonts w:ascii="Arial" w:hAnsi="Arial" w:cs="Times New Roman"/>
          <w:sz w:val="22"/>
          <w:u w:val="none"/>
        </w:rPr>
        <w:tab/>
        <w:t>a receiving order is made against him or her or he or she makes an arrangement or composition with his or her creditors;</w:t>
      </w:r>
    </w:p>
    <w:p>
      <w:pPr>
        <w:pStyle w:val="L1-3"/>
        <w:numPr>
          <w:ilvl w:val="2"/>
          <w:numId w:val="1"/>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60" w:line="360" w:lineRule="auto"/>
        <w:ind w:left="2160"/>
        <w:rPr>
          <w:rFonts w:ascii="Arial" w:hAnsi="Arial" w:cs="Times New Roman"/>
          <w:sz w:val="22"/>
          <w:u w:val="none"/>
        </w:rPr>
      </w:pPr>
      <w:r>
        <w:rPr>
          <w:rFonts w:ascii="Arial" w:hAnsi="Arial" w:cs="Times New Roman"/>
          <w:sz w:val="22"/>
          <w:u w:val="none"/>
        </w:rPr>
        <w:tab/>
        <w:t>the Executive Committee reasonably believe that the Member has become physically or mentally incapable of managing his or her own affairs;</w:t>
      </w:r>
    </w:p>
    <w:p>
      <w:pPr>
        <w:pStyle w:val="L1-3"/>
        <w:numPr>
          <w:ilvl w:val="2"/>
          <w:numId w:val="1"/>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60" w:line="360" w:lineRule="auto"/>
        <w:ind w:left="2160"/>
        <w:rPr>
          <w:rFonts w:ascii="Arial" w:hAnsi="Arial" w:cs="Times New Roman"/>
          <w:sz w:val="22"/>
          <w:u w:val="none"/>
        </w:rPr>
      </w:pPr>
      <w:r>
        <w:rPr>
          <w:rFonts w:ascii="Arial" w:hAnsi="Arial" w:cs="Times New Roman"/>
          <w:sz w:val="22"/>
          <w:u w:val="none"/>
        </w:rPr>
        <w:tab/>
        <w:t>he or she fails to attend the meetings of the Executive Committee for a period of nine (9) months, unless such absence is by prior special leave of the Executive Committee;</w:t>
      </w:r>
    </w:p>
    <w:p>
      <w:pPr>
        <w:pStyle w:val="L1-3"/>
        <w:numPr>
          <w:ilvl w:val="2"/>
          <w:numId w:val="1"/>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60" w:line="360" w:lineRule="auto"/>
        <w:ind w:left="2160"/>
        <w:rPr>
          <w:rFonts w:ascii="Arial" w:hAnsi="Arial" w:cs="Times New Roman"/>
          <w:sz w:val="22"/>
          <w:u w:val="none"/>
        </w:rPr>
      </w:pPr>
      <w:r>
        <w:rPr>
          <w:rFonts w:ascii="Arial" w:hAnsi="Arial" w:cs="Times New Roman"/>
          <w:sz w:val="22"/>
          <w:u w:val="none"/>
        </w:rPr>
        <w:tab/>
        <w:t>they send a notice in writing to The Association stating that they resign their office or membership;</w:t>
      </w:r>
    </w:p>
    <w:p>
      <w:pPr>
        <w:pStyle w:val="L1-3"/>
        <w:numPr>
          <w:ilvl w:val="2"/>
          <w:numId w:val="1"/>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60" w:line="360" w:lineRule="auto"/>
        <w:ind w:left="2160"/>
        <w:rPr>
          <w:rFonts w:ascii="Arial" w:hAnsi="Arial" w:cs="Times New Roman"/>
          <w:sz w:val="22"/>
          <w:u w:val="none"/>
        </w:rPr>
      </w:pPr>
      <w:r>
        <w:rPr>
          <w:rFonts w:ascii="Arial" w:hAnsi="Arial" w:cs="Times New Roman"/>
          <w:sz w:val="22"/>
          <w:u w:val="none"/>
        </w:rPr>
        <w:tab/>
        <w:t>they are removed from office by a Resolution at a General Meeting of The Association duly passed under this Constitution; or</w:t>
      </w:r>
    </w:p>
    <w:p>
      <w:pPr>
        <w:pStyle w:val="L1-3"/>
        <w:numPr>
          <w:ilvl w:val="2"/>
          <w:numId w:val="1"/>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60" w:line="360" w:lineRule="auto"/>
        <w:ind w:left="2160"/>
        <w:rPr>
          <w:rFonts w:ascii="Arial" w:hAnsi="Arial" w:cs="Times New Roman"/>
          <w:sz w:val="22"/>
          <w:u w:val="none"/>
        </w:rPr>
      </w:pPr>
      <w:r>
        <w:rPr>
          <w:rFonts w:ascii="Arial" w:hAnsi="Arial" w:cs="Times New Roman"/>
          <w:sz w:val="22"/>
          <w:u w:val="none"/>
        </w:rPr>
        <w:tab/>
        <w:t>they are removed from membership of The Association pursuant to Article 6.14.b) above.</w:t>
      </w:r>
    </w:p>
    <w:p>
      <w:pPr>
        <w:pStyle w:val="L1-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60" w:line="360" w:lineRule="auto"/>
        <w:ind w:left="720"/>
        <w:rPr>
          <w:rFonts w:ascii="Arial" w:hAnsi="Arial" w:cs="Times New Roman"/>
          <w:b/>
          <w:u w:val="none"/>
        </w:rPr>
      </w:pPr>
      <w:r>
        <w:rPr>
          <w:rFonts w:ascii="Liberation Serif" w:hAnsi="Liberation Serif" w:cs="Times New Roman"/>
          <w:b/>
          <w:u w:val="none"/>
        </w:rPr>
        <w:tab/>
      </w:r>
    </w:p>
    <w:p>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60" w:line="360" w:lineRule="auto"/>
        <w:rPr>
          <w:rFonts w:ascii="Arial" w:hAnsi="Arial" w:cs="Times New Roman"/>
          <w:sz w:val="22"/>
          <w:u w:val="none"/>
        </w:rPr>
      </w:pPr>
      <w:r>
        <w:rPr>
          <w:rFonts w:ascii="Arial" w:hAnsi="Arial" w:cs="Times New Roman"/>
          <w:sz w:val="22"/>
          <w:u w:val="none"/>
        </w:rPr>
        <w:t>ARTICLE XVII – GENERAL MEETINGS</w:t>
      </w:r>
    </w:p>
    <w:p>
      <w:pPr>
        <w:pStyle w:val="L1-2"/>
        <w:numPr>
          <w:ilvl w:val="1"/>
          <w:numId w:val="1"/>
        </w:numPr>
        <w:shd w:val="clear" w:color="auto" w:fill="auto"/>
        <w:tabs>
          <w:tab w:val="left" w:pos="1080"/>
          <w:tab w:val="left" w:pos="175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60" w:line="360" w:lineRule="auto"/>
        <w:ind w:left="1758" w:hanging="678"/>
        <w:rPr>
          <w:rFonts w:ascii="Arial" w:hAnsi="Arial" w:cs="Times New Roman"/>
          <w:sz w:val="22"/>
          <w:u w:val="none"/>
        </w:rPr>
      </w:pPr>
      <w:r>
        <w:rPr>
          <w:rFonts w:ascii="Arial" w:hAnsi="Arial" w:cs="Times New Roman"/>
          <w:sz w:val="22"/>
          <w:u w:val="none"/>
        </w:rPr>
        <w:tab/>
        <w:t>The Association shall once every year hold a General Meeting known as the Annual General Meeting in addition to any other meeting or meetings in the interim and shall specify the Meeting as such in the notice calling it.  Not more than fourteen (14) months shall elapse between the date of one Annual General Meeting of The Association and that of the next.  The Annual General Meeting shall be held at a time and place as the Executive Committee shall appoint.</w:t>
      </w:r>
    </w:p>
    <w:p>
      <w:pPr>
        <w:pStyle w:val="L1-2"/>
        <w:numPr>
          <w:ilvl w:val="1"/>
          <w:numId w:val="1"/>
        </w:numPr>
        <w:tabs>
          <w:tab w:val="left" w:pos="1080"/>
          <w:tab w:val="left" w:pos="175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60" w:line="360" w:lineRule="auto"/>
        <w:ind w:left="1758" w:hanging="678"/>
        <w:rPr>
          <w:rFonts w:ascii="Arial" w:hAnsi="Arial" w:cs="Times New Roman"/>
          <w:sz w:val="22"/>
          <w:u w:val="none"/>
        </w:rPr>
      </w:pPr>
      <w:r>
        <w:rPr>
          <w:rFonts w:ascii="Arial" w:hAnsi="Arial" w:cs="Times New Roman"/>
          <w:sz w:val="22"/>
          <w:u w:val="none"/>
        </w:rPr>
        <w:tab/>
        <w:t>Any General Meetings of The Association, which are not Annual General Meetings shall be Extraordinary General Meetings.</w:t>
      </w:r>
    </w:p>
    <w:p>
      <w:pPr>
        <w:pStyle w:val="L1-2"/>
        <w:numPr>
          <w:ilvl w:val="1"/>
          <w:numId w:val="1"/>
        </w:numPr>
        <w:tabs>
          <w:tab w:val="left" w:pos="1080"/>
          <w:tab w:val="left" w:pos="175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60" w:line="360" w:lineRule="auto"/>
        <w:ind w:left="1758" w:hanging="678"/>
        <w:rPr>
          <w:rFonts w:ascii="Arial" w:hAnsi="Arial" w:cs="Times New Roman"/>
          <w:sz w:val="22"/>
          <w:u w:val="none"/>
        </w:rPr>
      </w:pPr>
      <w:r>
        <w:rPr>
          <w:rFonts w:ascii="Arial" w:hAnsi="Arial" w:cs="Times New Roman"/>
          <w:sz w:val="22"/>
          <w:u w:val="none"/>
        </w:rPr>
        <w:tab/>
        <w:t>The Secretary shall maintain a register of all paid up Members.  Any Member not registered on a date thirty (30) days before a General Meeting of The Association, shall not be eligible to attend, nor vote at that Meeting.</w:t>
      </w:r>
    </w:p>
    <w:p>
      <w:pPr>
        <w:pStyle w:val="L1-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60" w:line="360" w:lineRule="auto"/>
        <w:ind w:left="720" w:firstLine="0"/>
        <w:rPr>
          <w:rFonts w:ascii="Arial" w:hAnsi="Arial" w:cs="Times New Roman"/>
          <w:b/>
          <w:u w:val="none"/>
        </w:rPr>
      </w:pPr>
      <w:r>
        <w:rPr>
          <w:rFonts w:ascii="Liberation Serif" w:hAnsi="Liberation Serif" w:cs="Times New Roman"/>
          <w:b/>
          <w:u w:val="none"/>
        </w:rPr>
        <w:tab/>
      </w:r>
    </w:p>
    <w:p>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60" w:line="360" w:lineRule="auto"/>
        <w:rPr>
          <w:rFonts w:ascii="Arial" w:hAnsi="Arial" w:cs="Times New Roman"/>
          <w:sz w:val="22"/>
          <w:u w:val="none"/>
        </w:rPr>
      </w:pPr>
      <w:r>
        <w:rPr>
          <w:rFonts w:ascii="Arial" w:hAnsi="Arial" w:cs="Times New Roman"/>
          <w:sz w:val="22"/>
          <w:u w:val="none"/>
        </w:rPr>
        <w:t>ARTICLE XVIII – MANNER OF CONVENING EXTRAORDINARY GENERAL MEETINGS</w:t>
      </w:r>
    </w:p>
    <w:p>
      <w:pPr>
        <w:pStyle w:val="L1-2"/>
        <w:numPr>
          <w:ilvl w:val="1"/>
          <w:numId w:val="1"/>
        </w:numPr>
        <w:shd w:val="clear" w:color="auto" w:fill="auto"/>
        <w:tabs>
          <w:tab w:val="left" w:pos="1080"/>
          <w:tab w:val="left" w:pos="175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60" w:line="360" w:lineRule="auto"/>
        <w:ind w:left="1758" w:hanging="678"/>
        <w:rPr>
          <w:rFonts w:ascii="Arial" w:hAnsi="Arial" w:cs="Times New Roman"/>
          <w:sz w:val="22"/>
          <w:u w:val="none"/>
        </w:rPr>
      </w:pPr>
      <w:r>
        <w:rPr>
          <w:rFonts w:ascii="Arial" w:hAnsi="Arial" w:cs="Times New Roman"/>
          <w:sz w:val="22"/>
          <w:u w:val="none"/>
        </w:rPr>
        <w:tab/>
        <w:t>The Executive Committee may, whenever it thinks fit, convene an Extraordinary General Meeting.</w:t>
      </w:r>
    </w:p>
    <w:p>
      <w:pPr>
        <w:pStyle w:val="L1-2"/>
        <w:numPr>
          <w:ilvl w:val="1"/>
          <w:numId w:val="1"/>
        </w:numPr>
        <w:tabs>
          <w:tab w:val="left" w:pos="1080"/>
          <w:tab w:val="left" w:pos="175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60" w:line="360" w:lineRule="auto"/>
        <w:ind w:left="1758" w:hanging="678"/>
        <w:rPr>
          <w:rFonts w:ascii="Arial" w:hAnsi="Arial" w:cs="Times New Roman"/>
          <w:sz w:val="22"/>
          <w:u w:val="none"/>
        </w:rPr>
      </w:pPr>
      <w:r>
        <w:rPr>
          <w:rFonts w:ascii="Arial" w:hAnsi="Arial" w:cs="Times New Roman"/>
          <w:sz w:val="22"/>
          <w:u w:val="none"/>
        </w:rPr>
        <w:tab/>
        <w:t>The Executive Committee shall also, on the requisition of not less than one-third of the Members of The Association, proceed to convene an Extraordinary General Meeting provided that each requisition must state the objects of the meeting and must be signed by the requisitionist and deposited at the office of the Secretary.  Such signed requisitions may be deposited via electronic forms of communication, providing that such a requisition contains a clearly reproduced, visible and full-size signature of the requisitioner.</w:t>
      </w:r>
    </w:p>
    <w:p>
      <w:pPr>
        <w:pStyle w:val="L1-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60" w:line="360" w:lineRule="auto"/>
        <w:ind w:left="720" w:firstLine="0"/>
        <w:rPr>
          <w:rFonts w:ascii="Arial" w:hAnsi="Arial" w:cs="Times New Roman"/>
          <w:b/>
          <w:u w:val="none"/>
        </w:rPr>
      </w:pPr>
      <w:r>
        <w:rPr>
          <w:rFonts w:ascii="Liberation Serif" w:hAnsi="Liberation Serif" w:cs="Times New Roman"/>
          <w:b/>
          <w:u w:val="none"/>
        </w:rPr>
        <w:tab/>
      </w:r>
    </w:p>
    <w:p>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60" w:line="360" w:lineRule="auto"/>
        <w:rPr>
          <w:rFonts w:ascii="Arial" w:hAnsi="Arial" w:cs="Times New Roman"/>
          <w:sz w:val="22"/>
          <w:u w:val="none"/>
        </w:rPr>
      </w:pPr>
      <w:r>
        <w:rPr>
          <w:rFonts w:ascii="Arial" w:hAnsi="Arial" w:cs="Times New Roman"/>
          <w:sz w:val="22"/>
          <w:u w:val="none"/>
        </w:rPr>
        <w:t>ARTICLE XIX – NOTICE OF GENERAL MEETINGS</w:t>
      </w:r>
    </w:p>
    <w:p>
      <w:pPr>
        <w:pStyle w:val="L1-2"/>
        <w:numPr>
          <w:ilvl w:val="1"/>
          <w:numId w:val="1"/>
        </w:numPr>
        <w:shd w:val="clear" w:color="auto" w:fill="auto"/>
        <w:tabs>
          <w:tab w:val="left" w:pos="1080"/>
          <w:tab w:val="left" w:pos="175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60" w:line="360" w:lineRule="auto"/>
        <w:ind w:left="1758" w:hanging="678"/>
        <w:rPr>
          <w:rFonts w:ascii="Arial" w:hAnsi="Arial" w:cs="Times New Roman"/>
          <w:sz w:val="22"/>
          <w:u w:val="none"/>
        </w:rPr>
      </w:pPr>
      <w:r>
        <w:rPr>
          <w:rFonts w:ascii="Arial" w:hAnsi="Arial" w:cs="Times New Roman"/>
          <w:sz w:val="22"/>
          <w:u w:val="none"/>
        </w:rPr>
        <w:tab/>
        <w:t>At least twenty-one (21) days’ notice (exclusive of the day on which the notice is served or deemed to be served and of the day for which it is given) shall be given of any General Meeting of The Association.</w:t>
      </w:r>
    </w:p>
    <w:p>
      <w:pPr>
        <w:pStyle w:val="L1-2"/>
        <w:numPr>
          <w:ilvl w:val="1"/>
          <w:numId w:val="1"/>
        </w:numPr>
        <w:tabs>
          <w:tab w:val="left" w:pos="1080"/>
          <w:tab w:val="left" w:pos="175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60" w:line="360" w:lineRule="auto"/>
        <w:ind w:left="1758" w:hanging="678"/>
        <w:rPr>
          <w:rFonts w:ascii="Arial" w:hAnsi="Arial" w:cs="Times New Roman"/>
          <w:sz w:val="22"/>
          <w:u w:val="none"/>
        </w:rPr>
      </w:pPr>
      <w:r>
        <w:rPr>
          <w:rFonts w:ascii="Arial" w:hAnsi="Arial" w:cs="Times New Roman"/>
          <w:sz w:val="22"/>
          <w:u w:val="none"/>
        </w:rPr>
        <w:tab/>
        <w:t>A notice of a General Meeting shall specify the place, the day and the time of the Meeting and shall be sent, in writing to all Members eligible to attend the Meeting.  Such notice may be given by electronic forms of communication.</w:t>
      </w:r>
    </w:p>
    <w:p>
      <w:pPr>
        <w:pStyle w:val="L1-2"/>
        <w:numPr>
          <w:ilvl w:val="1"/>
          <w:numId w:val="1"/>
        </w:numPr>
        <w:tabs>
          <w:tab w:val="left" w:pos="1080"/>
          <w:tab w:val="left" w:pos="175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60" w:line="360" w:lineRule="auto"/>
        <w:ind w:left="1758" w:hanging="678"/>
        <w:rPr>
          <w:rFonts w:ascii="Arial" w:hAnsi="Arial" w:cs="Times New Roman"/>
          <w:sz w:val="22"/>
          <w:u w:val="none"/>
        </w:rPr>
      </w:pPr>
      <w:r>
        <w:rPr>
          <w:rFonts w:ascii="Arial" w:hAnsi="Arial" w:cs="Times New Roman"/>
          <w:sz w:val="22"/>
          <w:u w:val="none"/>
        </w:rPr>
        <w:tab/>
        <w:t>Notice of a General Meeting shall be deemed to be validly given, notwithstanding that is has been called at shorter notice than that specified in this Constitution, if it is so agreed by all the Members entitled to attend and vote at the Meeting.</w:t>
      </w:r>
      <w:r>
        <w:rPr>
          <w:rFonts w:ascii="Times New Roman" w:hAnsi="Times New Roman" w:cs="Times New Roman"/>
          <w:rtl w:val="0"/>
        </w:rPr>
        <w:commentReference w:id="24"/>
      </w:r>
    </w:p>
    <w:p>
      <w:pPr>
        <w:pStyle w:val="L1-2"/>
        <w:numPr>
          <w:ilvl w:val="1"/>
          <w:numId w:val="1"/>
        </w:numPr>
        <w:tabs>
          <w:tab w:val="left" w:pos="1080"/>
          <w:tab w:val="left" w:pos="175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60" w:line="360" w:lineRule="auto"/>
        <w:ind w:left="1758" w:hanging="678"/>
        <w:rPr>
          <w:rFonts w:ascii="Arial" w:hAnsi="Arial" w:cs="Times New Roman"/>
          <w:sz w:val="22"/>
          <w:u w:val="none"/>
        </w:rPr>
      </w:pPr>
      <w:r>
        <w:rPr>
          <w:rFonts w:ascii="Arial" w:hAnsi="Arial" w:cs="Times New Roman"/>
          <w:sz w:val="22"/>
          <w:u w:val="none"/>
        </w:rPr>
        <w:tab/>
        <w:t>Accidental failure to give notice to, or the non-receipt of notice of a Meeting by any person entitled to receive such notice, shall not invalidate the proceedings of that Meeting.</w:t>
      </w:r>
    </w:p>
    <w:p>
      <w:pPr>
        <w:pStyle w:val="L1-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60" w:line="360" w:lineRule="auto"/>
        <w:ind w:left="720" w:firstLine="0"/>
        <w:rPr>
          <w:rFonts w:ascii="Arial" w:hAnsi="Arial" w:cs="Times New Roman"/>
          <w:b/>
          <w:u w:val="none"/>
        </w:rPr>
      </w:pPr>
      <w:r>
        <w:rPr>
          <w:rFonts w:ascii="Liberation Serif" w:hAnsi="Liberation Serif" w:cs="Times New Roman"/>
          <w:b/>
          <w:u w:val="none"/>
        </w:rPr>
        <w:tab/>
      </w:r>
    </w:p>
    <w:p>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60" w:line="360" w:lineRule="auto"/>
        <w:rPr>
          <w:rFonts w:ascii="Arial" w:hAnsi="Arial" w:cs="Times New Roman"/>
          <w:sz w:val="22"/>
          <w:u w:val="none"/>
        </w:rPr>
      </w:pPr>
      <w:r>
        <w:rPr>
          <w:rFonts w:ascii="Arial" w:hAnsi="Arial" w:cs="Times New Roman"/>
          <w:sz w:val="22"/>
          <w:u w:val="none"/>
        </w:rPr>
        <w:t>ARTICLE XX – PROCEEDINGS AT GENERAL MEETINGS</w:t>
      </w:r>
    </w:p>
    <w:p>
      <w:pPr>
        <w:pStyle w:val="L1-2"/>
        <w:numPr>
          <w:ilvl w:val="1"/>
          <w:numId w:val="1"/>
        </w:numPr>
        <w:shd w:val="clear" w:color="auto" w:fill="auto"/>
        <w:tabs>
          <w:tab w:val="left" w:pos="1080"/>
          <w:tab w:val="left" w:pos="175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60" w:line="360" w:lineRule="auto"/>
        <w:ind w:left="1758" w:hanging="678"/>
        <w:rPr>
          <w:rFonts w:ascii="Arial" w:hAnsi="Arial" w:cs="Times New Roman"/>
          <w:sz w:val="22"/>
          <w:u w:val="none"/>
        </w:rPr>
      </w:pPr>
      <w:r>
        <w:rPr>
          <w:rFonts w:ascii="Arial" w:hAnsi="Arial" w:cs="Times New Roman"/>
          <w:sz w:val="22"/>
          <w:u w:val="none"/>
        </w:rPr>
        <w:tab/>
        <w:t xml:space="preserve">All business shall be deemed special that is transacted at a General Meeting </w:t>
      </w:r>
      <w:r>
        <w:rPr>
          <w:rFonts w:ascii="Times New Roman" w:hAnsi="Times New Roman" w:cs="Times New Roman"/>
          <w:rtl w:val="0"/>
        </w:rPr>
        <w:commentReference w:id="25"/>
      </w:r>
      <w:r>
        <w:rPr>
          <w:rFonts w:ascii="Arial" w:hAnsi="Arial" w:cs="Times New Roman"/>
          <w:sz w:val="22"/>
          <w:u w:val="none"/>
        </w:rPr>
        <w:t>with the exception of the consideration of the accounts and balance sheets, the report of the Executive Committee and auditors, the election of the Executive Committee, the appointment of the auditors and the fixing of the remuneration of the auditors.</w:t>
      </w:r>
    </w:p>
    <w:p>
      <w:pPr>
        <w:pStyle w:val="L1-2"/>
        <w:numPr>
          <w:ilvl w:val="1"/>
          <w:numId w:val="1"/>
        </w:numPr>
        <w:tabs>
          <w:tab w:val="left" w:pos="1080"/>
          <w:tab w:val="left" w:pos="175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60" w:line="360" w:lineRule="auto"/>
        <w:ind w:left="1758" w:hanging="678"/>
        <w:rPr>
          <w:rFonts w:ascii="Arial" w:hAnsi="Arial" w:cs="Times New Roman"/>
          <w:sz w:val="22"/>
          <w:u w:val="none"/>
        </w:rPr>
      </w:pPr>
      <w:r>
        <w:rPr>
          <w:rFonts w:ascii="Arial" w:hAnsi="Arial" w:cs="Times New Roman"/>
          <w:sz w:val="22"/>
          <w:u w:val="none"/>
        </w:rPr>
        <w:tab/>
        <w:t>A quorum at a General Meeting of The Association shall be constituted by all the Members of The Association present in person or by proxy. This provision is without prejudice to the provision at Article 34.1 on a quorum at a Meeting at which a vote on dissolution of The Association is taken.</w:t>
      </w:r>
    </w:p>
    <w:p>
      <w:pPr>
        <w:pStyle w:val="L1-2"/>
        <w:numPr>
          <w:ilvl w:val="1"/>
          <w:numId w:val="1"/>
        </w:numPr>
        <w:tabs>
          <w:tab w:val="left" w:pos="1080"/>
          <w:tab w:val="left" w:pos="175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60" w:line="360" w:lineRule="auto"/>
        <w:ind w:left="1758" w:hanging="678"/>
        <w:rPr>
          <w:rFonts w:ascii="Arial" w:hAnsi="Arial" w:cs="Times New Roman"/>
          <w:sz w:val="22"/>
          <w:u w:val="none"/>
        </w:rPr>
      </w:pPr>
      <w:r>
        <w:rPr>
          <w:rFonts w:ascii="Arial" w:hAnsi="Arial" w:cs="Times New Roman"/>
          <w:sz w:val="22"/>
          <w:u w:val="none"/>
        </w:rPr>
        <w:tab/>
        <w:t>The Chair shall preside at every General Meeting. If the Chair is absent or if at any Meeting the Chair is not present within fifteen (15) minutes after the time appointed for holding the Meeting, the Vice-Chair shall preside and if the Vice-Chair is absent, the Members present shall designate one of the Members to be chair of the Meeting.</w:t>
      </w:r>
    </w:p>
    <w:p>
      <w:pPr>
        <w:pStyle w:val="L1-2"/>
        <w:numPr>
          <w:ilvl w:val="1"/>
          <w:numId w:val="1"/>
        </w:numPr>
        <w:tabs>
          <w:tab w:val="left" w:pos="1080"/>
          <w:tab w:val="left" w:pos="175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60" w:line="360" w:lineRule="auto"/>
        <w:ind w:left="1758" w:hanging="678"/>
        <w:rPr>
          <w:rFonts w:ascii="Arial" w:hAnsi="Arial" w:cs="Times New Roman"/>
          <w:sz w:val="22"/>
          <w:u w:val="none"/>
        </w:rPr>
      </w:pPr>
      <w:r>
        <w:rPr>
          <w:rFonts w:ascii="Arial" w:hAnsi="Arial" w:cs="Times New Roman"/>
          <w:sz w:val="22"/>
          <w:u w:val="none"/>
        </w:rPr>
        <w:tab/>
        <w:t>The chair of any Meeting at which a quorum is present, may with the majority consent of the Meeting, adjourn the Meeting from time to time and from place to place but no business shall be transacted at any adjourned Meeting other than business left unfinished. When such adjournment extends to more than thirty (30) days since the original scheduled date of the Meeting notice of the adjourned Meeting shall be given as in the case of an original Meeting.</w:t>
      </w:r>
    </w:p>
    <w:p>
      <w:pPr>
        <w:pStyle w:val="L1-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60" w:line="360" w:lineRule="auto"/>
        <w:ind w:left="720" w:firstLine="0"/>
        <w:rPr>
          <w:rFonts w:ascii="Arial" w:hAnsi="Arial" w:cs="Times New Roman"/>
          <w:b/>
          <w:u w:val="none"/>
        </w:rPr>
      </w:pPr>
      <w:r>
        <w:rPr>
          <w:rFonts w:ascii="Liberation Serif" w:hAnsi="Liberation Serif" w:cs="Times New Roman"/>
          <w:b/>
          <w:u w:val="none"/>
        </w:rPr>
        <w:tab/>
      </w:r>
    </w:p>
    <w:p>
      <w:pPr>
        <w:tabs>
          <w:tab w:val="left" w:pos="564"/>
          <w:tab w:val="left" w:pos="718"/>
          <w:tab w:val="left" w:pos="1438"/>
          <w:tab w:val="left" w:pos="2158"/>
          <w:tab w:val="left" w:pos="2878"/>
          <w:tab w:val="left" w:pos="3598"/>
          <w:tab w:val="left" w:pos="4318"/>
          <w:tab w:val="left" w:pos="5038"/>
          <w:tab w:val="left" w:pos="5758"/>
          <w:tab w:val="left" w:pos="6478"/>
          <w:tab w:val="left" w:pos="7198"/>
          <w:tab w:val="left" w:pos="7918"/>
          <w:tab w:val="left" w:pos="8638"/>
          <w:tab w:val="left" w:pos="9358"/>
          <w:tab w:val="left" w:pos="10078"/>
          <w:tab w:val="left" w:pos="10079"/>
        </w:tabs>
        <w:spacing w:after="360" w:line="360" w:lineRule="auto"/>
        <w:ind w:left="564" w:hanging="564"/>
        <w:rPr>
          <w:rFonts w:ascii="Arial" w:hAnsi="Arial" w:cs="Times New Roman"/>
          <w:sz w:val="22"/>
          <w:u w:val="none"/>
        </w:rPr>
      </w:pPr>
      <w:r>
        <w:rPr>
          <w:rFonts w:ascii="Arial" w:hAnsi="Arial" w:cs="Times New Roman"/>
          <w:sz w:val="22"/>
          <w:u w:val="none"/>
        </w:rPr>
        <w:t>ARTICLE XXI – VOTING AT GENERAL MEETINGS</w:t>
      </w:r>
    </w:p>
    <w:p>
      <w:pPr>
        <w:pStyle w:val="L1-2"/>
        <w:numPr>
          <w:ilvl w:val="1"/>
          <w:numId w:val="1"/>
        </w:numPr>
        <w:shd w:val="clear" w:color="auto" w:fill="auto"/>
        <w:tabs>
          <w:tab w:val="left" w:pos="1080"/>
          <w:tab w:val="left" w:pos="175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60" w:line="360" w:lineRule="auto"/>
        <w:ind w:left="1758" w:hanging="678"/>
        <w:rPr>
          <w:rFonts w:ascii="Arial" w:hAnsi="Arial" w:cs="Times New Roman"/>
          <w:sz w:val="22"/>
          <w:u w:val="none"/>
        </w:rPr>
      </w:pPr>
      <w:r>
        <w:rPr>
          <w:rFonts w:ascii="Arial" w:hAnsi="Arial" w:cs="Times New Roman"/>
          <w:sz w:val="22"/>
          <w:u w:val="none"/>
        </w:rPr>
        <w:tab/>
        <w:t>Every Member shall have one vote, provided that when any matter affecting a Member personally, and not affecting all Members, comes before the Meeting, although that Member may be present at it, he or she shall not be entitled to vote on the question and the chair may require the Member to withdraw during the discussion and/or voting and they shall in that case withdraw accordingly.</w:t>
      </w:r>
    </w:p>
    <w:p>
      <w:pPr>
        <w:pStyle w:val="L1-2"/>
        <w:numPr>
          <w:ilvl w:val="1"/>
          <w:numId w:val="1"/>
        </w:numPr>
        <w:tabs>
          <w:tab w:val="left" w:pos="1080"/>
          <w:tab w:val="left" w:pos="175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60" w:line="360" w:lineRule="auto"/>
        <w:ind w:left="1758" w:hanging="678"/>
        <w:rPr>
          <w:rFonts w:ascii="Arial" w:hAnsi="Arial" w:cs="Times New Roman"/>
          <w:sz w:val="22"/>
          <w:u w:val="none"/>
        </w:rPr>
      </w:pPr>
      <w:r>
        <w:rPr>
          <w:rFonts w:ascii="Arial" w:hAnsi="Arial" w:cs="Times New Roman"/>
          <w:sz w:val="22"/>
          <w:u w:val="none"/>
        </w:rPr>
        <w:tab/>
        <w:t>Voting shall be by a show of hands of Members present but upon request by any Member, the Chair shall conduct a poll.  Before any vote, the chair of the Meeting shall advise the Meeting as to how many valid proxy votes have been nominated in advance of the Meeting.</w:t>
      </w:r>
    </w:p>
    <w:p>
      <w:pPr>
        <w:pStyle w:val="L1-2"/>
        <w:numPr>
          <w:ilvl w:val="1"/>
          <w:numId w:val="1"/>
        </w:numPr>
        <w:tabs>
          <w:tab w:val="left" w:pos="1080"/>
          <w:tab w:val="left" w:pos="175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60" w:line="360" w:lineRule="auto"/>
        <w:ind w:left="1758" w:hanging="678"/>
        <w:rPr>
          <w:rFonts w:ascii="Arial" w:hAnsi="Arial" w:cs="Times New Roman"/>
          <w:sz w:val="22"/>
          <w:u w:val="none"/>
        </w:rPr>
      </w:pPr>
      <w:r>
        <w:rPr>
          <w:rFonts w:ascii="Arial" w:hAnsi="Arial" w:cs="Times New Roman"/>
          <w:sz w:val="22"/>
          <w:u w:val="none"/>
        </w:rPr>
        <w:tab/>
      </w:r>
      <w:bookmarkStart w:id="26" w:name="_heading=h.1y810tw"/>
      <w:bookmarkEnd w:id="26"/>
      <w:r>
        <w:rPr>
          <w:rFonts w:ascii="Arial" w:hAnsi="Arial" w:cs="Times New Roman"/>
          <w:sz w:val="22"/>
          <w:u w:val="none"/>
        </w:rPr>
        <w:t>With the exception of a vote on a Special Resolution, or where this Constitution provides otherwise, Resolutions shall be passed on the basis of a majority of voters who cast a vote in any show of hands or poll.</w:t>
      </w:r>
    </w:p>
    <w:p>
      <w:pPr>
        <w:pStyle w:val="L1-2"/>
        <w:numPr>
          <w:ilvl w:val="1"/>
          <w:numId w:val="1"/>
        </w:numPr>
        <w:tabs>
          <w:tab w:val="left" w:pos="1080"/>
          <w:tab w:val="left" w:pos="175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60" w:line="360" w:lineRule="auto"/>
        <w:ind w:left="1758" w:hanging="678"/>
        <w:rPr>
          <w:rFonts w:ascii="Arial" w:hAnsi="Arial" w:cs="Times New Roman"/>
          <w:sz w:val="22"/>
          <w:u w:val="none"/>
        </w:rPr>
      </w:pPr>
      <w:r>
        <w:rPr>
          <w:rFonts w:ascii="Arial" w:hAnsi="Arial" w:cs="Times New Roman"/>
          <w:sz w:val="22"/>
          <w:u w:val="none"/>
        </w:rPr>
        <w:tab/>
        <w:t>On a vote on a Resolution at a Meeting on a show of hands, unless a poll is duly demanded and carried out, a declaration by the chair of the Meeting that the Resolution</w:t>
      </w:r>
    </w:p>
    <w:p>
      <w:pPr>
        <w:pStyle w:val="L1-3"/>
        <w:numPr>
          <w:ilvl w:val="2"/>
          <w:numId w:val="1"/>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60" w:line="360" w:lineRule="auto"/>
        <w:ind w:left="2160" w:firstLine="0"/>
        <w:rPr>
          <w:rFonts w:ascii="Arial" w:hAnsi="Arial" w:cs="Times New Roman"/>
          <w:sz w:val="22"/>
          <w:u w:val="none"/>
        </w:rPr>
      </w:pPr>
      <w:r>
        <w:rPr>
          <w:rFonts w:ascii="Arial" w:hAnsi="Arial" w:cs="Times New Roman"/>
          <w:sz w:val="22"/>
          <w:u w:val="none"/>
        </w:rPr>
        <w:tab/>
        <w:t>has or has not been passed; or</w:t>
      </w:r>
    </w:p>
    <w:p>
      <w:pPr>
        <w:pStyle w:val="L1-3"/>
        <w:numPr>
          <w:ilvl w:val="2"/>
          <w:numId w:val="1"/>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60" w:line="360" w:lineRule="auto"/>
        <w:ind w:left="2160"/>
        <w:rPr>
          <w:rFonts w:ascii="Arial" w:hAnsi="Arial" w:cs="Times New Roman"/>
          <w:sz w:val="22"/>
          <w:u w:val="none"/>
        </w:rPr>
      </w:pPr>
      <w:r>
        <w:rPr>
          <w:rFonts w:ascii="Arial" w:hAnsi="Arial" w:cs="Times New Roman"/>
          <w:sz w:val="22"/>
          <w:u w:val="none"/>
        </w:rPr>
        <w:tab/>
        <w:t>passed with a particular majority;</w:t>
      </w:r>
    </w:p>
    <w:p>
      <w:pPr>
        <w:tabs>
          <w:tab w:val="left" w:pos="1698"/>
          <w:tab w:val="left" w:pos="2158"/>
          <w:tab w:val="left" w:pos="2878"/>
          <w:tab w:val="left" w:pos="3598"/>
          <w:tab w:val="left" w:pos="4318"/>
          <w:tab w:val="left" w:pos="5038"/>
          <w:tab w:val="left" w:pos="5758"/>
          <w:tab w:val="left" w:pos="6478"/>
          <w:tab w:val="left" w:pos="7198"/>
          <w:tab w:val="left" w:pos="7918"/>
          <w:tab w:val="left" w:pos="8638"/>
          <w:tab w:val="left" w:pos="9358"/>
          <w:tab w:val="left" w:pos="10078"/>
          <w:tab w:val="left" w:pos="10079"/>
        </w:tabs>
        <w:spacing w:after="360" w:line="360" w:lineRule="auto"/>
        <w:ind w:left="1698"/>
        <w:rPr>
          <w:rFonts w:ascii="Arial" w:hAnsi="Arial" w:cs="Times New Roman"/>
          <w:sz w:val="22"/>
          <w:u w:val="none"/>
        </w:rPr>
      </w:pPr>
      <w:r>
        <w:rPr>
          <w:rFonts w:ascii="Arial" w:hAnsi="Arial" w:cs="Times New Roman"/>
          <w:sz w:val="22"/>
          <w:u w:val="none"/>
        </w:rPr>
        <w:t>is conclusive evidence of that fact without proof of the number or proportion of the votes recorded in favour of or against the Resolution.  An entry in respect of such a declaration in minutes of the Meeting is also conclusive evidence of that fact without such proof.</w:t>
      </w:r>
    </w:p>
    <w:p>
      <w:pPr>
        <w:pStyle w:val="L1-2"/>
        <w:numPr>
          <w:ilvl w:val="1"/>
          <w:numId w:val="1"/>
        </w:numPr>
        <w:shd w:val="clear" w:color="auto" w:fill="auto"/>
        <w:tabs>
          <w:tab w:val="left" w:pos="1080"/>
          <w:tab w:val="left" w:pos="175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60" w:line="360" w:lineRule="auto"/>
        <w:ind w:left="1758" w:hanging="678"/>
        <w:rPr>
          <w:rFonts w:ascii="Arial" w:hAnsi="Arial" w:cs="Times New Roman"/>
          <w:sz w:val="22"/>
          <w:u w:val="none"/>
        </w:rPr>
      </w:pPr>
      <w:r>
        <w:rPr>
          <w:rFonts w:ascii="Arial" w:hAnsi="Arial" w:cs="Times New Roman"/>
          <w:sz w:val="22"/>
          <w:u w:val="none"/>
        </w:rPr>
        <w:tab/>
      </w:r>
      <w:bookmarkStart w:id="27" w:name="_heading=h.4i7ojhp"/>
      <w:bookmarkEnd w:id="27"/>
      <w:r>
        <w:rPr>
          <w:rFonts w:ascii="Arial" w:hAnsi="Arial" w:cs="Times New Roman"/>
          <w:sz w:val="22"/>
          <w:u w:val="none"/>
        </w:rPr>
        <w:t>On a poll, votes may be given personally or by proxy, provided that the instrument appointing a proxy shall be in writing under the hand of the appointer or of his or her attorney duly authorised in writing, or if the appointer is a corporation</w:t>
      </w:r>
      <w:r>
        <w:rPr>
          <w:rFonts w:ascii="Liberation Serif" w:hAnsi="Liberation Serif" w:cs="Times New Roman"/>
          <w:u w:val="none"/>
        </w:rPr>
        <w:t xml:space="preserve"> </w:t>
      </w:r>
      <w:r>
        <w:rPr>
          <w:rFonts w:ascii="Arial" w:hAnsi="Arial" w:cs="Times New Roman"/>
          <w:sz w:val="22"/>
          <w:u w:val="none"/>
        </w:rPr>
        <w:t>either under seal or under the hand of an officer or attorney duly authorised.  A proxy need not be a Member of The Association provided that no person, other than the Chairman, shall be entitled to be appointed a proxy of more than two absent Members AND no proxy shall be a Member whose membership of The Association has been terminated.</w:t>
      </w:r>
    </w:p>
    <w:p>
      <w:pPr>
        <w:pStyle w:val="L1-2"/>
        <w:numPr>
          <w:ilvl w:val="1"/>
          <w:numId w:val="1"/>
        </w:numPr>
        <w:tabs>
          <w:tab w:val="left" w:pos="1080"/>
          <w:tab w:val="left" w:pos="175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60" w:line="360" w:lineRule="auto"/>
        <w:ind w:left="1758" w:hanging="678"/>
        <w:rPr>
          <w:rFonts w:ascii="Arial" w:hAnsi="Arial" w:cs="Times New Roman"/>
          <w:sz w:val="22"/>
          <w:u w:val="none"/>
        </w:rPr>
      </w:pPr>
      <w:r>
        <w:rPr>
          <w:rFonts w:ascii="Arial" w:hAnsi="Arial" w:cs="Times New Roman"/>
          <w:sz w:val="22"/>
          <w:u w:val="none"/>
        </w:rPr>
        <w:tab/>
        <w:t>The instrument appointing a proxy, a power of attorney or other authority if any, or notarially certified copy of that power or authority, shall be deposited at the principal office of The Association, or at such other place determined and notified to Members by The Association, not less that forty eight (48) hours before the time appointed for the meeting, or adjourned meeting, at which the person named in the instrument proposes to vote or in the case of a poll carried out after the Meeting, not less than twenty four (24) hours before the time appointed for taking the poll.  The instrument appointing the proxy shall not be treated as valid after the expiration of twelve (12) months from the date of its execution.</w:t>
      </w:r>
    </w:p>
    <w:p>
      <w:pPr>
        <w:pStyle w:val="L1-2"/>
        <w:numPr>
          <w:ilvl w:val="1"/>
          <w:numId w:val="1"/>
        </w:numPr>
        <w:tabs>
          <w:tab w:val="left" w:pos="1080"/>
          <w:tab w:val="left" w:pos="175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60" w:line="360" w:lineRule="auto"/>
        <w:ind w:left="1758" w:hanging="678"/>
        <w:rPr>
          <w:rFonts w:ascii="Arial" w:hAnsi="Arial" w:cs="Times New Roman"/>
          <w:sz w:val="22"/>
          <w:u w:val="none"/>
        </w:rPr>
      </w:pPr>
      <w:r>
        <w:rPr>
          <w:rFonts w:ascii="Arial" w:hAnsi="Arial" w:cs="Times New Roman"/>
          <w:sz w:val="22"/>
          <w:u w:val="none"/>
        </w:rPr>
        <w:tab/>
        <w:t>Saturday, Sundays and Public Holidays are not counted when calculating the forty eight (48) and twenty four (24) hour periods referred to in Article 21.5.</w:t>
      </w:r>
    </w:p>
    <w:p>
      <w:pPr>
        <w:pStyle w:val="L1-2"/>
        <w:numPr>
          <w:ilvl w:val="1"/>
          <w:numId w:val="1"/>
        </w:numPr>
        <w:tabs>
          <w:tab w:val="left" w:pos="1080"/>
          <w:tab w:val="left" w:pos="175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60" w:line="360" w:lineRule="auto"/>
        <w:ind w:left="1758" w:hanging="678"/>
        <w:rPr>
          <w:rFonts w:ascii="Arial" w:hAnsi="Arial" w:cs="Times New Roman"/>
          <w:sz w:val="22"/>
          <w:u w:val="none"/>
        </w:rPr>
      </w:pPr>
      <w:r>
        <w:rPr>
          <w:rFonts w:ascii="Arial" w:hAnsi="Arial" w:cs="Times New Roman"/>
          <w:sz w:val="22"/>
          <w:u w:val="none"/>
        </w:rPr>
        <w:tab/>
        <w:t>A poll demanded on the election of the chair of the Meeting or on the question of adjournment shall be taken immediately at the Meeting. A poll demanded on any other question shall be taken at such time as the chair of the meeting directs but not more than twenty eight (28) days following the Meeting, and any business other than upon which a poll has been demanded may be proceeded with pending the taking of the poll.</w:t>
      </w:r>
    </w:p>
    <w:p>
      <w:pPr>
        <w:pStyle w:val="L1-2"/>
        <w:numPr>
          <w:ilvl w:val="1"/>
          <w:numId w:val="1"/>
        </w:numPr>
        <w:tabs>
          <w:tab w:val="left" w:pos="1080"/>
          <w:tab w:val="left" w:pos="175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60" w:line="360" w:lineRule="auto"/>
        <w:ind w:left="1758" w:hanging="678"/>
        <w:rPr>
          <w:rFonts w:ascii="Arial" w:hAnsi="Arial" w:cs="Times New Roman"/>
          <w:sz w:val="22"/>
          <w:u w:val="none"/>
        </w:rPr>
      </w:pPr>
      <w:r>
        <w:rPr>
          <w:rFonts w:ascii="Arial" w:hAnsi="Arial" w:cs="Times New Roman"/>
          <w:sz w:val="22"/>
          <w:u w:val="none"/>
        </w:rPr>
        <w:tab/>
        <w:t>In case of an equality of votes, on a matter other than a Special Resolution, on a show of hands or a poll conducted at the Meeting, the chair of the Meeting, shall be entitled to a second or casting vote.  In the case of an equality of votes on a poll conducted after the meeting, the Chair shall be entitled to a second or casting vote.</w:t>
      </w:r>
    </w:p>
    <w:p>
      <w:pPr>
        <w:pStyle w:val="L1-2"/>
        <w:numPr>
          <w:ilvl w:val="1"/>
          <w:numId w:val="1"/>
        </w:numPr>
        <w:tabs>
          <w:tab w:val="left" w:pos="1080"/>
          <w:tab w:val="left" w:pos="175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60" w:line="360" w:lineRule="auto"/>
        <w:ind w:left="1758" w:hanging="678"/>
        <w:rPr>
          <w:rFonts w:ascii="Arial" w:hAnsi="Arial" w:cs="Times New Roman"/>
          <w:sz w:val="22"/>
          <w:u w:val="none"/>
        </w:rPr>
      </w:pPr>
      <w:r>
        <w:rPr>
          <w:rFonts w:ascii="Arial" w:hAnsi="Arial" w:cs="Times New Roman"/>
          <w:sz w:val="22"/>
          <w:u w:val="none"/>
        </w:rPr>
        <w:tab/>
      </w:r>
      <w:bookmarkStart w:id="28" w:name="_heading=h.2xcytpi"/>
      <w:bookmarkEnd w:id="28"/>
      <w:r>
        <w:rPr>
          <w:rFonts w:ascii="Arial" w:hAnsi="Arial" w:cs="Times New Roman"/>
          <w:sz w:val="22"/>
          <w:u w:val="none"/>
        </w:rPr>
        <w:t>In the case of Special Resolutions only, a Resolution will be carried providing that it is voted for by not less than two thirds of Members entitled to vote at the time of the vote.</w:t>
      </w:r>
    </w:p>
    <w:p>
      <w:pPr>
        <w:pStyle w:val="L1-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60" w:line="360" w:lineRule="auto"/>
        <w:ind w:left="720" w:firstLine="0"/>
        <w:rPr>
          <w:rFonts w:ascii="Arial" w:hAnsi="Arial" w:cs="Times New Roman"/>
          <w:b/>
          <w:u w:val="none"/>
        </w:rPr>
      </w:pPr>
      <w:r>
        <w:rPr>
          <w:rFonts w:ascii="Liberation Serif" w:hAnsi="Liberation Serif" w:cs="Times New Roman"/>
          <w:b/>
          <w:u w:val="none"/>
        </w:rPr>
        <w:tab/>
      </w:r>
    </w:p>
    <w:p>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60" w:line="360" w:lineRule="auto"/>
        <w:rPr>
          <w:rFonts w:ascii="Arial" w:hAnsi="Arial" w:cs="Times New Roman"/>
          <w:sz w:val="22"/>
          <w:u w:val="none"/>
        </w:rPr>
      </w:pPr>
      <w:r>
        <w:rPr>
          <w:rFonts w:ascii="Arial" w:hAnsi="Arial" w:cs="Times New Roman"/>
          <w:sz w:val="22"/>
          <w:u w:val="none"/>
        </w:rPr>
        <w:t>ARTICLE XXII – CORPORATIONS OR ASSOCIATIONS ACTING BY REPRESENTATIVES AT MEETINGS</w:t>
      </w:r>
    </w:p>
    <w:p>
      <w:pPr>
        <w:pStyle w:val="L1-2"/>
        <w:numPr>
          <w:ilvl w:val="1"/>
          <w:numId w:val="1"/>
        </w:numPr>
        <w:shd w:val="clear" w:color="auto" w:fill="auto"/>
        <w:tabs>
          <w:tab w:val="left" w:pos="1080"/>
          <w:tab w:val="left" w:pos="175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60" w:line="360" w:lineRule="auto"/>
        <w:ind w:left="1758" w:hanging="678"/>
        <w:rPr>
          <w:rFonts w:ascii="Arial" w:hAnsi="Arial" w:cs="Times New Roman"/>
          <w:sz w:val="22"/>
          <w:u w:val="none"/>
        </w:rPr>
      </w:pPr>
      <w:r>
        <w:rPr>
          <w:rFonts w:ascii="Arial" w:hAnsi="Arial" w:cs="Times New Roman"/>
          <w:sz w:val="22"/>
          <w:u w:val="none"/>
        </w:rPr>
        <w:tab/>
        <w:t>Any corporation or association which is a Member of The Association, may by resolution of its directors or other governing body, or by notification in writing under the hand of some officer of such corporation as may be duly authorised, authorise a person who is a member of or employed by that corporation or association, or its attorney, to act as its representative at any meeting of The Association and the person so authorised shall be entitled to exercise the same power on behalf of the corporation or association which he or she represents as that corporation could exercise if it were an individual Member of The Association.</w:t>
      </w:r>
    </w:p>
    <w:p>
      <w:pPr>
        <w:pStyle w:val="L1-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60" w:line="360" w:lineRule="auto"/>
        <w:ind w:left="720" w:firstLine="0"/>
        <w:rPr>
          <w:rFonts w:ascii="Arial" w:hAnsi="Arial" w:cs="Times New Roman"/>
          <w:b/>
          <w:u w:val="none"/>
        </w:rPr>
      </w:pPr>
      <w:r>
        <w:rPr>
          <w:rFonts w:ascii="Liberation Serif" w:hAnsi="Liberation Serif" w:cs="Times New Roman"/>
          <w:b/>
          <w:u w:val="none"/>
        </w:rPr>
        <w:tab/>
      </w:r>
    </w:p>
    <w:p>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60" w:line="360" w:lineRule="auto"/>
        <w:rPr>
          <w:rFonts w:ascii="Arial" w:hAnsi="Arial" w:cs="Times New Roman"/>
          <w:sz w:val="22"/>
          <w:u w:val="none"/>
        </w:rPr>
      </w:pPr>
      <w:r>
        <w:rPr>
          <w:rFonts w:ascii="Arial" w:hAnsi="Arial" w:cs="Times New Roman"/>
          <w:sz w:val="22"/>
          <w:u w:val="none"/>
        </w:rPr>
        <w:t>ARTICLE XXIII – TRUSTEES</w:t>
      </w:r>
    </w:p>
    <w:p>
      <w:pPr>
        <w:pStyle w:val="L1-2"/>
        <w:numPr>
          <w:ilvl w:val="1"/>
          <w:numId w:val="1"/>
        </w:numPr>
        <w:shd w:val="clear" w:color="auto" w:fill="auto"/>
        <w:tabs>
          <w:tab w:val="left" w:pos="1080"/>
          <w:tab w:val="left" w:pos="175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60" w:line="360" w:lineRule="auto"/>
        <w:ind w:left="1758" w:hanging="678"/>
        <w:rPr>
          <w:rFonts w:ascii="Arial" w:hAnsi="Arial" w:cs="Times New Roman"/>
          <w:sz w:val="22"/>
          <w:u w:val="none"/>
        </w:rPr>
      </w:pPr>
      <w:r>
        <w:rPr>
          <w:rFonts w:ascii="Arial" w:hAnsi="Arial" w:cs="Times New Roman"/>
          <w:sz w:val="22"/>
          <w:u w:val="none"/>
        </w:rPr>
        <w:tab/>
        <w:t>All land, buildings and other immovable property and all investments and securities which shall be acquired by The Association shall be vested in the names of not less than five (5) and not more than seven (7) trustees, who shall be Members of The Association and shall be appointed at an Annual General Meeting for a period of three years. On retirement such trustees shall be eligible for re-election. A General Meeting shall have the power to remove any of the trustees and all vacancies occurring by removal, resignation or death, shall be filled at the same or next General Meeting.</w:t>
      </w:r>
    </w:p>
    <w:p>
      <w:pPr>
        <w:pStyle w:val="L1-2"/>
        <w:numPr>
          <w:ilvl w:val="1"/>
          <w:numId w:val="1"/>
        </w:numPr>
        <w:tabs>
          <w:tab w:val="left" w:pos="1080"/>
          <w:tab w:val="left" w:pos="175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60" w:line="360" w:lineRule="auto"/>
        <w:ind w:left="1758" w:hanging="678"/>
        <w:rPr>
          <w:rFonts w:ascii="Arial" w:hAnsi="Arial" w:cs="Times New Roman"/>
          <w:sz w:val="22"/>
          <w:u w:val="none"/>
        </w:rPr>
      </w:pPr>
      <w:r>
        <w:rPr>
          <w:rFonts w:ascii="Arial" w:hAnsi="Arial" w:cs="Times New Roman"/>
          <w:sz w:val="22"/>
          <w:u w:val="none"/>
        </w:rPr>
        <w:tab/>
        <w:t>The trustees shall pay all income received from property of The Association vested in the trustees, to The Association by way of the Treasurer. Any expenditure in respect of such property which in the opinion of the trustees is necessary or desirable, shall be reported by the trustees to the Management Team which shall authorize expenditure of such moneys as it thinks is fit.</w:t>
      </w:r>
    </w:p>
    <w:p>
      <w:pPr>
        <w:pStyle w:val="L1-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60" w:line="360" w:lineRule="auto"/>
        <w:ind w:left="720" w:firstLine="0"/>
        <w:rPr>
          <w:rFonts w:ascii="Arial" w:hAnsi="Arial" w:cs="Times New Roman"/>
          <w:b/>
          <w:u w:val="none"/>
        </w:rPr>
      </w:pPr>
      <w:r>
        <w:rPr>
          <w:rFonts w:ascii="Liberation Serif" w:hAnsi="Liberation Serif" w:cs="Times New Roman"/>
          <w:b/>
          <w:u w:val="none"/>
        </w:rPr>
        <w:tab/>
      </w:r>
    </w:p>
    <w:p>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60" w:line="360" w:lineRule="auto"/>
        <w:rPr>
          <w:rFonts w:ascii="Arial" w:hAnsi="Arial" w:cs="Times New Roman"/>
          <w:sz w:val="22"/>
          <w:u w:val="none"/>
        </w:rPr>
      </w:pPr>
      <w:r>
        <w:rPr>
          <w:rFonts w:ascii="Arial" w:hAnsi="Arial" w:cs="Times New Roman"/>
          <w:sz w:val="22"/>
          <w:u w:val="none"/>
        </w:rPr>
        <w:t>ARTICLE XXIV – APPLICATION OF FUNDS AND ASSETS</w:t>
      </w:r>
    </w:p>
    <w:p>
      <w:pPr>
        <w:pStyle w:val="L1-2"/>
        <w:numPr>
          <w:ilvl w:val="1"/>
          <w:numId w:val="1"/>
        </w:numPr>
        <w:shd w:val="clear" w:color="auto" w:fill="auto"/>
        <w:tabs>
          <w:tab w:val="left" w:pos="1080"/>
          <w:tab w:val="left" w:pos="175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60" w:line="360" w:lineRule="auto"/>
        <w:ind w:left="1758" w:hanging="678"/>
        <w:rPr>
          <w:rFonts w:ascii="Arial" w:hAnsi="Arial" w:cs="Times New Roman"/>
          <w:sz w:val="22"/>
          <w:u w:val="none"/>
        </w:rPr>
      </w:pPr>
      <w:r>
        <w:rPr>
          <w:rFonts w:ascii="Arial" w:hAnsi="Arial" w:cs="Times New Roman"/>
          <w:sz w:val="22"/>
          <w:u w:val="none"/>
        </w:rPr>
        <w:tab/>
        <w:t>The funds and assets of The Association shall be applied solely towards promotion of the objects of The Association as set forth in this Constitution and no portion thereof shall be paid or transferred directly or indirectly by way of dividend, gift, bonus or otherwise by way of profit to the Members of The Association, PROVIDED that nothing herein shall prevent the payment in good faith of reasonable and proper remuneration to any officer, servant or Member of The Association in return for any service actually rendered to The Association, or prevent the payment of interest at a rate not exceeding the then current bank rate on monies lent to The Association, or reasonable and proper rent for premises demised or let by any person to The Association PROVIDED ALSO THAT no member of the Executive Committee of The Association shall be appointed to any salaried office of The Association or any office of The Association paid by fees, and that no remuneration or other benefit in money or money’s worth shall be given by The Association to any such Executive Committee member except repayment of out of pocket expenses and interest at the rate aforesaid on monies lent, or reasonable and proper rent for premises demised or let by any member of the Executive Committee to The Association.</w:t>
      </w:r>
    </w:p>
    <w:p>
      <w:pPr>
        <w:pStyle w:val="L1-2"/>
        <w:numPr>
          <w:ilvl w:val="1"/>
          <w:numId w:val="1"/>
        </w:numPr>
        <w:tabs>
          <w:tab w:val="left" w:pos="1080"/>
          <w:tab w:val="left" w:pos="175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60" w:line="360" w:lineRule="auto"/>
        <w:ind w:left="1758" w:hanging="678"/>
        <w:rPr>
          <w:rFonts w:ascii="Arial" w:hAnsi="Arial" w:cs="Times New Roman"/>
          <w:sz w:val="22"/>
          <w:u w:val="none"/>
        </w:rPr>
      </w:pPr>
      <w:r>
        <w:rPr>
          <w:rFonts w:ascii="Arial" w:hAnsi="Arial" w:cs="Times New Roman"/>
          <w:sz w:val="22"/>
          <w:u w:val="none"/>
        </w:rPr>
        <w:tab/>
        <w:t>All costs and expenses properly incurred in the setting up and registering of The Association, may, at the absolute discretion of the Executive Committee, be reimbursed to the person or persons who paid such costs and expense, from the funds of The Association.</w:t>
      </w:r>
    </w:p>
    <w:p>
      <w:pPr>
        <w:pStyle w:val="L1-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60" w:line="360" w:lineRule="auto"/>
        <w:ind w:left="720" w:firstLine="0"/>
        <w:rPr>
          <w:rFonts w:ascii="Arial" w:hAnsi="Arial" w:cs="Times New Roman"/>
          <w:b/>
          <w:u w:val="none"/>
        </w:rPr>
      </w:pPr>
      <w:r>
        <w:rPr>
          <w:rFonts w:ascii="Liberation Serif" w:hAnsi="Liberation Serif" w:cs="Times New Roman"/>
          <w:b/>
          <w:u w:val="none"/>
        </w:rPr>
        <w:tab/>
      </w:r>
    </w:p>
    <w:p>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60" w:line="360" w:lineRule="auto"/>
        <w:rPr>
          <w:rFonts w:ascii="Arial" w:hAnsi="Arial" w:cs="Times New Roman"/>
          <w:sz w:val="22"/>
          <w:u w:val="none"/>
        </w:rPr>
      </w:pPr>
      <w:r>
        <w:rPr>
          <w:rFonts w:ascii="Arial" w:hAnsi="Arial" w:cs="Times New Roman"/>
          <w:sz w:val="22"/>
          <w:u w:val="none"/>
        </w:rPr>
        <w:t>ARTICLE XXV – DISCLOSURE OF INTEREST IN CONTRACTS</w:t>
      </w:r>
    </w:p>
    <w:p>
      <w:pPr>
        <w:pStyle w:val="L1-2"/>
        <w:numPr>
          <w:ilvl w:val="1"/>
          <w:numId w:val="1"/>
        </w:numPr>
        <w:shd w:val="clear" w:color="auto" w:fill="auto"/>
        <w:tabs>
          <w:tab w:val="left" w:pos="1080"/>
          <w:tab w:val="left" w:pos="175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60" w:line="360" w:lineRule="auto"/>
        <w:ind w:left="1758" w:hanging="678"/>
        <w:rPr>
          <w:rFonts w:ascii="Arial" w:hAnsi="Arial" w:cs="Times New Roman"/>
          <w:sz w:val="22"/>
          <w:u w:val="none"/>
        </w:rPr>
      </w:pPr>
      <w:r>
        <w:rPr>
          <w:rFonts w:ascii="Arial" w:hAnsi="Arial" w:cs="Times New Roman"/>
          <w:sz w:val="22"/>
          <w:u w:val="none"/>
        </w:rPr>
        <w:tab/>
        <w:t>A member of the Executive Committee, Management Team, or official of The Association, who is in any way, whether directly or indirectly, interested in a contract or a proposed contract with The Association shall disclose the nature of that interest at the first meeting of the Executive Committee or Management Team as appropriate, at which the question of entering into the contract or considering entering into contracts is taken into consideration or at the first meeting where the member of the Executive Committee, Management Team or official Member,  becomes aware of such interest. A member of the Executive Committee or Management Team shall not vote in respect of any contract or arrangement in which they are interested, and if they shall do so their vote shall not be counted AND such member shall be asked by the Chair to excuse themselves from any deliberations regarding the same matter.</w:t>
      </w:r>
    </w:p>
    <w:p>
      <w:pPr>
        <w:pStyle w:val="L1-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60" w:line="360" w:lineRule="auto"/>
        <w:ind w:left="720" w:firstLine="0"/>
        <w:rPr>
          <w:rFonts w:ascii="Arial" w:hAnsi="Arial" w:cs="Times New Roman"/>
          <w:b/>
          <w:u w:val="none"/>
        </w:rPr>
      </w:pPr>
      <w:r>
        <w:rPr>
          <w:rFonts w:ascii="Liberation Serif" w:hAnsi="Liberation Serif" w:cs="Times New Roman"/>
          <w:b/>
          <w:u w:val="none"/>
        </w:rPr>
        <w:tab/>
      </w:r>
    </w:p>
    <w:p>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60" w:line="360" w:lineRule="auto"/>
        <w:rPr>
          <w:rFonts w:ascii="Arial" w:hAnsi="Arial" w:cs="Times New Roman"/>
          <w:sz w:val="22"/>
          <w:u w:val="none"/>
        </w:rPr>
      </w:pPr>
      <w:r>
        <w:rPr>
          <w:rFonts w:ascii="Arial" w:hAnsi="Arial" w:cs="Times New Roman"/>
          <w:sz w:val="22"/>
          <w:u w:val="none"/>
        </w:rPr>
        <w:t>ARTICLE XXVI – INDEMNITY OF EXECUTIVE COMMITTEE MEMBERS, MEMBERS AND SERVANTS</w:t>
      </w:r>
    </w:p>
    <w:p>
      <w:pPr>
        <w:pStyle w:val="L1-2"/>
        <w:numPr>
          <w:ilvl w:val="1"/>
          <w:numId w:val="1"/>
        </w:numPr>
        <w:shd w:val="clear" w:color="auto" w:fill="auto"/>
        <w:tabs>
          <w:tab w:val="left" w:pos="1080"/>
          <w:tab w:val="left" w:pos="175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60" w:line="360" w:lineRule="auto"/>
        <w:ind w:left="1758" w:hanging="678"/>
        <w:rPr>
          <w:rFonts w:ascii="Arial" w:hAnsi="Arial" w:cs="Times New Roman"/>
          <w:sz w:val="22"/>
          <w:u w:val="none"/>
        </w:rPr>
      </w:pPr>
      <w:r>
        <w:rPr>
          <w:rFonts w:ascii="Arial" w:hAnsi="Arial" w:cs="Times New Roman"/>
          <w:sz w:val="22"/>
          <w:u w:val="none"/>
        </w:rPr>
        <w:tab/>
        <w:t>Every Executive Committee member and any other Member or servant of The Association shall be indemnified against (and it shall be the duty of the Executive Committee out of funds of The Association to pay) all costs, losses and expenses any such persons may incur or become liable for by reason of any contract entered into or any act or thing done by him or her in good faith in the capacity aforesaid, in any discharge of his or her duties, including travelling expenses, and the Executive Committee or Management Team, may give to any officer or servant of The Association who has incurred or may be about to incur any liability at request of or for the benefit of The Association, such security by way of indemnity as it may think proper.</w:t>
      </w:r>
    </w:p>
    <w:p>
      <w:pPr>
        <w:pStyle w:val="L1-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60" w:line="360" w:lineRule="auto"/>
        <w:ind w:left="720" w:firstLine="0"/>
        <w:rPr>
          <w:rFonts w:ascii="Arial" w:hAnsi="Arial" w:cs="Times New Roman"/>
          <w:b/>
          <w:u w:val="none"/>
        </w:rPr>
      </w:pPr>
      <w:r>
        <w:rPr>
          <w:rFonts w:ascii="Liberation Serif" w:hAnsi="Liberation Serif" w:cs="Times New Roman"/>
          <w:b/>
          <w:u w:val="none"/>
        </w:rPr>
        <w:tab/>
      </w:r>
    </w:p>
    <w:p>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60" w:line="360" w:lineRule="auto"/>
        <w:rPr>
          <w:rFonts w:ascii="Arial" w:hAnsi="Arial" w:cs="Times New Roman"/>
          <w:sz w:val="22"/>
          <w:u w:val="none"/>
        </w:rPr>
      </w:pPr>
      <w:r>
        <w:rPr>
          <w:rFonts w:ascii="Arial" w:hAnsi="Arial" w:cs="Times New Roman"/>
          <w:sz w:val="22"/>
          <w:u w:val="none"/>
        </w:rPr>
        <w:t>ARTICLE XXVII – DISPOSAL OF RESIDUAL ASSETS ON WINDING UP OR DISSOLUTION</w:t>
      </w:r>
    </w:p>
    <w:p>
      <w:pPr>
        <w:pStyle w:val="L1-2"/>
        <w:numPr>
          <w:ilvl w:val="1"/>
          <w:numId w:val="1"/>
        </w:numPr>
        <w:shd w:val="clear" w:color="auto" w:fill="auto"/>
        <w:tabs>
          <w:tab w:val="left" w:pos="1080"/>
          <w:tab w:val="left" w:pos="175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60" w:line="360" w:lineRule="auto"/>
        <w:ind w:left="1758" w:hanging="678"/>
        <w:rPr>
          <w:rFonts w:ascii="Arial" w:hAnsi="Arial" w:cs="Times New Roman"/>
          <w:sz w:val="22"/>
          <w:u w:val="none"/>
        </w:rPr>
      </w:pPr>
      <w:r>
        <w:rPr>
          <w:rFonts w:ascii="Arial" w:hAnsi="Arial" w:cs="Times New Roman"/>
          <w:sz w:val="22"/>
          <w:u w:val="none"/>
        </w:rPr>
        <w:tab/>
        <w:t>If upon winding up or dissolution of The Association there remains, after the satisfaction of all its debts and liabilities, any property  or assets, whatsoever, the same shall not be paid or distributed among the Members of The Association but shall be given or transferred to some other non-profit association or associations having objects similar to the objects of The Association and which shall have a similar proviso regarding distribution of the assets amongst its or their members as this Constitution, PROVIDED THAT such association or associations is or are able to be determined by Members of The Association before the time of dissolution and in default thereof  determined by a sitting judge of the High Court of Kenya and if and so far as effect cannot be given the aforesaid provision, then to any other charitable association.</w:t>
      </w:r>
    </w:p>
    <w:p>
      <w:pPr>
        <w:pStyle w:val="L1-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60" w:line="360" w:lineRule="auto"/>
        <w:ind w:left="720" w:firstLine="0"/>
        <w:rPr>
          <w:rFonts w:ascii="Arial" w:hAnsi="Arial" w:cs="Times New Roman"/>
          <w:b/>
          <w:u w:val="none"/>
        </w:rPr>
      </w:pPr>
      <w:r>
        <w:rPr>
          <w:rFonts w:ascii="Liberation Serif" w:hAnsi="Liberation Serif" w:cs="Times New Roman"/>
          <w:b/>
          <w:u w:val="none"/>
        </w:rPr>
        <w:tab/>
      </w:r>
    </w:p>
    <w:p>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60" w:line="360" w:lineRule="auto"/>
        <w:rPr>
          <w:rFonts w:ascii="Arial" w:hAnsi="Arial" w:cs="Times New Roman"/>
          <w:sz w:val="22"/>
          <w:u w:val="none"/>
        </w:rPr>
      </w:pPr>
      <w:r>
        <w:rPr>
          <w:rFonts w:ascii="Arial" w:hAnsi="Arial" w:cs="Times New Roman"/>
          <w:sz w:val="22"/>
          <w:u w:val="none"/>
        </w:rPr>
        <w:t>ARTICLE XXVIII – MEMBERS’ CONTRIBUTION TO ASSETS ON WINDING UP</w:t>
      </w:r>
    </w:p>
    <w:p>
      <w:pPr>
        <w:pStyle w:val="L1-2"/>
        <w:numPr>
          <w:ilvl w:val="1"/>
          <w:numId w:val="1"/>
        </w:numPr>
        <w:shd w:val="clear" w:color="auto" w:fill="auto"/>
        <w:tabs>
          <w:tab w:val="left" w:pos="1080"/>
          <w:tab w:val="left" w:pos="175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60" w:line="360" w:lineRule="auto"/>
        <w:ind w:left="1758" w:hanging="678"/>
        <w:rPr>
          <w:rFonts w:ascii="Arial" w:hAnsi="Arial" w:cs="Times New Roman"/>
          <w:sz w:val="22"/>
          <w:u w:val="none"/>
        </w:rPr>
      </w:pPr>
      <w:r>
        <w:rPr>
          <w:rFonts w:ascii="Arial" w:hAnsi="Arial" w:cs="Times New Roman"/>
          <w:sz w:val="22"/>
          <w:u w:val="none"/>
        </w:rPr>
        <w:tab/>
        <w:t>Every Member of The Association undertakes to contribute to the assets of The Association in the event of its being wound up or dissolved while he or she is a Member, or within one (1) year of his or her ceasing to be a Member, for payment of debts and liabilities of The Association contracted before he or she ceases to be a Member, and the costs, charges and expenses of dissolution or winding up and for the adjustment of the rights of the contributors amongst themselves, such sum as may be required not exceeding the sum of Kenya Shillings five thousand (KES. 5,000), PROVIDED THAT The Association is otherwise unable to meet such debts, liabilities, costs, charges and expenses from its pre-existing assets.</w:t>
      </w:r>
    </w:p>
    <w:p>
      <w:pPr>
        <w:pStyle w:val="L1-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60" w:line="360" w:lineRule="auto"/>
        <w:ind w:left="720" w:firstLine="0"/>
        <w:rPr>
          <w:rFonts w:ascii="Arial" w:hAnsi="Arial" w:cs="Times New Roman"/>
          <w:b/>
          <w:u w:val="none"/>
        </w:rPr>
      </w:pPr>
      <w:r>
        <w:rPr>
          <w:rFonts w:ascii="Liberation Serif" w:hAnsi="Liberation Serif" w:cs="Times New Roman"/>
          <w:b/>
          <w:u w:val="none"/>
        </w:rPr>
        <w:tab/>
      </w:r>
    </w:p>
    <w:p>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60" w:line="360" w:lineRule="auto"/>
        <w:rPr>
          <w:rFonts w:ascii="Arial" w:hAnsi="Arial" w:cs="Times New Roman"/>
          <w:sz w:val="22"/>
          <w:u w:val="none"/>
        </w:rPr>
      </w:pPr>
      <w:r>
        <w:rPr>
          <w:rFonts w:ascii="Arial" w:hAnsi="Arial" w:cs="Times New Roman"/>
          <w:sz w:val="22"/>
          <w:u w:val="none"/>
        </w:rPr>
        <w:t>ARTICLE XXIX – ACCOUNTS</w:t>
      </w:r>
    </w:p>
    <w:p>
      <w:pPr>
        <w:pStyle w:val="L1-2"/>
        <w:numPr>
          <w:ilvl w:val="1"/>
          <w:numId w:val="1"/>
        </w:numPr>
        <w:shd w:val="clear" w:color="auto" w:fill="auto"/>
        <w:tabs>
          <w:tab w:val="left" w:pos="1080"/>
          <w:tab w:val="left" w:pos="175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60" w:line="360" w:lineRule="auto"/>
        <w:ind w:left="1758" w:hanging="678"/>
        <w:rPr>
          <w:rFonts w:ascii="Arial" w:hAnsi="Arial" w:cs="Times New Roman"/>
          <w:sz w:val="22"/>
          <w:u w:val="none"/>
        </w:rPr>
      </w:pPr>
      <w:r>
        <w:rPr>
          <w:rFonts w:ascii="Arial" w:hAnsi="Arial" w:cs="Times New Roman"/>
          <w:sz w:val="22"/>
          <w:u w:val="none"/>
        </w:rPr>
        <w:tab/>
        <w:t>It shall be the work of the Treasurer to cause the accounts to be kept and in particular as regards:</w:t>
      </w:r>
    </w:p>
    <w:p>
      <w:pPr>
        <w:pStyle w:val="L1-3"/>
        <w:numPr>
          <w:ilvl w:val="2"/>
          <w:numId w:val="1"/>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60" w:line="360" w:lineRule="auto"/>
        <w:ind w:left="2160" w:firstLine="0"/>
        <w:rPr>
          <w:rFonts w:ascii="Arial" w:hAnsi="Arial" w:cs="Times New Roman"/>
          <w:sz w:val="22"/>
          <w:u w:val="none"/>
        </w:rPr>
      </w:pPr>
      <w:r>
        <w:rPr>
          <w:rFonts w:ascii="Arial" w:hAnsi="Arial" w:cs="Times New Roman"/>
          <w:sz w:val="22"/>
          <w:u w:val="none"/>
        </w:rPr>
        <w:tab/>
        <w:t>The sums of money received and expended by The Association and the matters in respect of which such receipts and expenditures take place;</w:t>
      </w:r>
    </w:p>
    <w:p>
      <w:pPr>
        <w:pStyle w:val="L1-3"/>
        <w:numPr>
          <w:ilvl w:val="2"/>
          <w:numId w:val="1"/>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60" w:line="360" w:lineRule="auto"/>
        <w:ind w:left="2160"/>
        <w:rPr>
          <w:rFonts w:ascii="Arial" w:hAnsi="Arial" w:cs="Times New Roman"/>
          <w:sz w:val="22"/>
          <w:u w:val="none"/>
        </w:rPr>
      </w:pPr>
      <w:r>
        <w:rPr>
          <w:rFonts w:ascii="Arial" w:hAnsi="Arial" w:cs="Times New Roman"/>
          <w:sz w:val="22"/>
          <w:u w:val="none"/>
        </w:rPr>
        <w:tab/>
        <w:t>The assets and liabilities of The Association.</w:t>
      </w:r>
    </w:p>
    <w:p>
      <w:pPr>
        <w:pStyle w:val="L1-2"/>
        <w:numPr>
          <w:ilvl w:val="1"/>
          <w:numId w:val="1"/>
        </w:numPr>
        <w:tabs>
          <w:tab w:val="left" w:pos="1080"/>
          <w:tab w:val="left" w:pos="175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60" w:line="360" w:lineRule="auto"/>
        <w:ind w:left="1758" w:hanging="678"/>
        <w:rPr>
          <w:rFonts w:ascii="Arial" w:hAnsi="Arial" w:cs="Times New Roman"/>
          <w:sz w:val="22"/>
          <w:u w:val="none"/>
        </w:rPr>
      </w:pPr>
      <w:r>
        <w:rPr>
          <w:rFonts w:ascii="Arial" w:hAnsi="Arial" w:cs="Times New Roman"/>
          <w:sz w:val="22"/>
          <w:u w:val="none"/>
        </w:rPr>
        <w:tab/>
        <w:t>The books of accounts shall be kept at the principal office of The Association or at such other place or places as the Executive Committee thinks fit and shall always be kept open to the inspection of members of the Executive Committee during normal business hours.</w:t>
      </w:r>
    </w:p>
    <w:p>
      <w:pPr>
        <w:pStyle w:val="L1-2"/>
        <w:numPr>
          <w:ilvl w:val="1"/>
          <w:numId w:val="1"/>
        </w:numPr>
        <w:tabs>
          <w:tab w:val="left" w:pos="1080"/>
          <w:tab w:val="left" w:pos="175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60" w:line="360" w:lineRule="auto"/>
        <w:ind w:left="1758" w:hanging="678"/>
        <w:rPr>
          <w:rFonts w:ascii="Arial" w:hAnsi="Arial" w:cs="Times New Roman"/>
          <w:sz w:val="22"/>
          <w:u w:val="none"/>
        </w:rPr>
      </w:pPr>
      <w:r>
        <w:rPr>
          <w:rFonts w:ascii="Arial" w:hAnsi="Arial" w:cs="Times New Roman"/>
          <w:sz w:val="22"/>
          <w:u w:val="none"/>
        </w:rPr>
        <w:tab/>
        <w:t>At the Annual General Meeting the Executive Committee shall lay before the Members present a proper income and expenditure account for the accounting period ending more than six (6) months prior to such Meeting.</w:t>
      </w:r>
    </w:p>
    <w:p>
      <w:pPr>
        <w:pStyle w:val="L1-2"/>
        <w:numPr>
          <w:ilvl w:val="1"/>
          <w:numId w:val="1"/>
        </w:numPr>
        <w:tabs>
          <w:tab w:val="left" w:pos="1080"/>
          <w:tab w:val="left" w:pos="175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60" w:line="360" w:lineRule="auto"/>
        <w:ind w:left="1758" w:hanging="678"/>
        <w:rPr>
          <w:rFonts w:ascii="Arial" w:hAnsi="Arial" w:cs="Times New Roman"/>
          <w:sz w:val="22"/>
          <w:u w:val="none"/>
        </w:rPr>
      </w:pPr>
      <w:r>
        <w:rPr>
          <w:rFonts w:ascii="Arial" w:hAnsi="Arial" w:cs="Times New Roman"/>
          <w:sz w:val="22"/>
          <w:u w:val="none"/>
        </w:rPr>
        <w:tab/>
        <w:t>At the first Annual General Meeting of The Association, the Executive Committee shall lay before the Members present partial accounts covering the period from the creation of The Association to the end of The Association’s accounting year.</w:t>
      </w:r>
    </w:p>
    <w:p>
      <w:pPr>
        <w:pStyle w:val="L1-2"/>
        <w:numPr>
          <w:ilvl w:val="1"/>
          <w:numId w:val="1"/>
        </w:numPr>
        <w:tabs>
          <w:tab w:val="left" w:pos="1080"/>
          <w:tab w:val="left" w:pos="175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60" w:line="360" w:lineRule="auto"/>
        <w:ind w:left="1758" w:hanging="678"/>
        <w:rPr>
          <w:rFonts w:ascii="Arial" w:hAnsi="Arial" w:cs="Times New Roman"/>
          <w:sz w:val="22"/>
          <w:u w:val="none"/>
        </w:rPr>
      </w:pPr>
      <w:r>
        <w:rPr>
          <w:rFonts w:ascii="Arial" w:hAnsi="Arial" w:cs="Times New Roman"/>
          <w:sz w:val="22"/>
          <w:u w:val="none"/>
        </w:rPr>
        <w:tab/>
        <w:t>A proper balance sheet as at the date on which the income and expenditure account is made up, shall be prepared every year and laid before the Members present at the next Annual General Meeting.  Every such balance sheet shall be accompanied by a proper report of the Executive Committee and Auditors.</w:t>
      </w:r>
    </w:p>
    <w:p>
      <w:pPr>
        <w:pStyle w:val="L1-2"/>
        <w:numPr>
          <w:ilvl w:val="1"/>
          <w:numId w:val="1"/>
        </w:numPr>
        <w:tabs>
          <w:tab w:val="left" w:pos="1080"/>
          <w:tab w:val="left" w:pos="175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60" w:line="360" w:lineRule="auto"/>
        <w:ind w:left="1758" w:hanging="678"/>
        <w:rPr>
          <w:rFonts w:ascii="Arial" w:hAnsi="Arial" w:cs="Times New Roman"/>
          <w:sz w:val="22"/>
          <w:u w:val="none"/>
        </w:rPr>
      </w:pPr>
      <w:r>
        <w:rPr>
          <w:rFonts w:ascii="Arial" w:hAnsi="Arial" w:cs="Times New Roman"/>
          <w:sz w:val="22"/>
          <w:u w:val="none"/>
        </w:rPr>
        <w:tab/>
        <w:t>Copies of the income and expenditure account balance sheet and report, all of which shall be framed in accordance with any statutory requirements for the time being in force, and of any other document required by law to be annexed or attached thereto or to accompany the same, shall not less than twenty one (21) days before the date of the next Annual General Meeting be sent to the auditors and to all other persons entitled to receive notices of such meetings in the prescribed manner.</w:t>
      </w:r>
    </w:p>
    <w:p>
      <w:pPr>
        <w:pStyle w:val="L1-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60" w:line="360" w:lineRule="auto"/>
        <w:ind w:left="720" w:firstLine="0"/>
        <w:rPr>
          <w:rFonts w:ascii="Arial" w:hAnsi="Arial" w:cs="Times New Roman"/>
          <w:b/>
          <w:u w:val="none"/>
        </w:rPr>
      </w:pPr>
      <w:r>
        <w:rPr>
          <w:rFonts w:ascii="Liberation Serif" w:hAnsi="Liberation Serif" w:cs="Times New Roman"/>
          <w:b/>
          <w:u w:val="none"/>
        </w:rPr>
        <w:tab/>
      </w:r>
    </w:p>
    <w:p>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60" w:line="360" w:lineRule="auto"/>
        <w:rPr>
          <w:rFonts w:ascii="Arial" w:hAnsi="Arial" w:cs="Times New Roman"/>
          <w:sz w:val="22"/>
          <w:u w:val="none"/>
        </w:rPr>
      </w:pPr>
      <w:r>
        <w:rPr>
          <w:rFonts w:ascii="Arial" w:hAnsi="Arial" w:cs="Times New Roman"/>
          <w:sz w:val="22"/>
          <w:u w:val="none"/>
        </w:rPr>
        <w:t>ARTICLE XXX – AUDITORS</w:t>
      </w:r>
    </w:p>
    <w:p>
      <w:pPr>
        <w:pStyle w:val="L1-2"/>
        <w:numPr>
          <w:ilvl w:val="1"/>
          <w:numId w:val="1"/>
        </w:numPr>
        <w:shd w:val="clear" w:color="auto" w:fill="auto"/>
        <w:tabs>
          <w:tab w:val="left" w:pos="1080"/>
          <w:tab w:val="left" w:pos="175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60" w:line="360" w:lineRule="auto"/>
        <w:ind w:left="1758" w:hanging="678"/>
        <w:rPr>
          <w:rFonts w:ascii="Arial" w:hAnsi="Arial" w:cs="Times New Roman"/>
          <w:sz w:val="22"/>
          <w:u w:val="none"/>
        </w:rPr>
      </w:pPr>
      <w:r>
        <w:rPr>
          <w:rFonts w:ascii="Arial" w:hAnsi="Arial" w:cs="Times New Roman"/>
          <w:sz w:val="22"/>
          <w:u w:val="none"/>
        </w:rPr>
        <w:tab/>
        <w:t>The Association shall at each Annual General Meeting appoint an auditor or auditors to hold office until the next Annual General Meeting PROVIDED THAT a member of the Executive Committee or other officer of The Association shall not qualify to be appointed as an auditor of The Association.</w:t>
      </w:r>
    </w:p>
    <w:p>
      <w:pPr>
        <w:pStyle w:val="L1-2"/>
        <w:numPr>
          <w:ilvl w:val="1"/>
          <w:numId w:val="1"/>
        </w:numPr>
        <w:tabs>
          <w:tab w:val="left" w:pos="1080"/>
          <w:tab w:val="left" w:pos="175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60" w:line="360" w:lineRule="auto"/>
        <w:ind w:left="1758" w:hanging="678"/>
        <w:rPr>
          <w:rFonts w:ascii="Arial" w:hAnsi="Arial" w:cs="Times New Roman"/>
          <w:sz w:val="22"/>
          <w:u w:val="none"/>
        </w:rPr>
      </w:pPr>
      <w:r>
        <w:rPr>
          <w:rFonts w:ascii="Arial" w:hAnsi="Arial" w:cs="Times New Roman"/>
          <w:sz w:val="22"/>
          <w:u w:val="none"/>
        </w:rPr>
        <w:tab/>
        <w:t>The Executive Committee may fill any casual vacancy in the office of the auditor but while any such vacancy continues, the surviving or continuing auditor or auditors if any, may act.</w:t>
      </w:r>
    </w:p>
    <w:p>
      <w:pPr>
        <w:pStyle w:val="L1-2"/>
        <w:numPr>
          <w:ilvl w:val="1"/>
          <w:numId w:val="1"/>
        </w:numPr>
        <w:tabs>
          <w:tab w:val="left" w:pos="1080"/>
          <w:tab w:val="left" w:pos="175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60" w:line="360" w:lineRule="auto"/>
        <w:ind w:left="1758" w:hanging="678"/>
        <w:rPr>
          <w:rFonts w:ascii="Arial" w:hAnsi="Arial" w:cs="Times New Roman"/>
          <w:sz w:val="22"/>
          <w:u w:val="none"/>
        </w:rPr>
      </w:pPr>
      <w:r>
        <w:rPr>
          <w:rFonts w:ascii="Arial" w:hAnsi="Arial" w:cs="Times New Roman"/>
          <w:sz w:val="22"/>
          <w:u w:val="none"/>
        </w:rPr>
        <w:tab/>
        <w:t>The remuneration of the auditors of The Association shall be fixed at the Annual General Meeting except that the remuneration of any auditor appointed to fill any casual vacancy may be fixed, for the minimum possible period, by the Executive Committee.</w:t>
      </w:r>
    </w:p>
    <w:p>
      <w:pPr>
        <w:pStyle w:val="L1-2"/>
        <w:numPr>
          <w:ilvl w:val="1"/>
          <w:numId w:val="1"/>
        </w:numPr>
        <w:tabs>
          <w:tab w:val="left" w:pos="1080"/>
          <w:tab w:val="left" w:pos="175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60" w:line="360" w:lineRule="auto"/>
        <w:ind w:left="1758" w:hanging="678"/>
        <w:rPr>
          <w:rFonts w:ascii="Arial" w:hAnsi="Arial" w:cs="Times New Roman"/>
          <w:sz w:val="22"/>
          <w:u w:val="none"/>
        </w:rPr>
      </w:pPr>
      <w:r>
        <w:rPr>
          <w:rFonts w:ascii="Arial" w:hAnsi="Arial" w:cs="Times New Roman"/>
          <w:sz w:val="22"/>
          <w:u w:val="none"/>
        </w:rPr>
        <w:tab/>
        <w:t>Every auditor of The Association shall have a right to see all relevant vouchers and shall be entitled to access at all times the books of accounts they require from the Executive Committee and/or Management Team.</w:t>
      </w:r>
    </w:p>
    <w:p>
      <w:pPr>
        <w:pStyle w:val="L1-2"/>
        <w:numPr>
          <w:ilvl w:val="1"/>
          <w:numId w:val="1"/>
        </w:numPr>
        <w:tabs>
          <w:tab w:val="left" w:pos="1080"/>
          <w:tab w:val="left" w:pos="175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60" w:line="360" w:lineRule="auto"/>
        <w:ind w:left="1758" w:hanging="678"/>
        <w:rPr>
          <w:rFonts w:ascii="Arial" w:hAnsi="Arial" w:cs="Times New Roman"/>
          <w:sz w:val="22"/>
          <w:u w:val="none"/>
        </w:rPr>
      </w:pPr>
      <w:r>
        <w:rPr>
          <w:rFonts w:ascii="Arial" w:hAnsi="Arial" w:cs="Times New Roman"/>
          <w:sz w:val="22"/>
          <w:u w:val="none"/>
        </w:rPr>
        <w:tab/>
        <w:t>The auditors of The Association shall make a report to the Members, of the accounts examined by them and on every balance sheet laid before The Association at the General Meeting during their tenure of office and the report shall state:</w:t>
      </w:r>
    </w:p>
    <w:p>
      <w:pPr>
        <w:pStyle w:val="L1-3"/>
        <w:numPr>
          <w:ilvl w:val="2"/>
          <w:numId w:val="1"/>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60" w:line="360" w:lineRule="auto"/>
        <w:ind w:left="2160" w:firstLine="0"/>
        <w:rPr>
          <w:rFonts w:ascii="Arial" w:hAnsi="Arial" w:cs="Times New Roman"/>
          <w:sz w:val="22"/>
          <w:u w:val="none"/>
        </w:rPr>
      </w:pPr>
      <w:r>
        <w:rPr>
          <w:rFonts w:ascii="Arial" w:hAnsi="Arial" w:cs="Times New Roman"/>
          <w:sz w:val="22"/>
          <w:u w:val="none"/>
        </w:rPr>
        <w:tab/>
        <w:t>Whether or not they have obtained all the information and explanations they have required; and</w:t>
      </w:r>
    </w:p>
    <w:p>
      <w:pPr>
        <w:pStyle w:val="L1-3"/>
        <w:numPr>
          <w:ilvl w:val="2"/>
          <w:numId w:val="1"/>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60" w:line="360" w:lineRule="auto"/>
        <w:ind w:left="2160"/>
        <w:rPr>
          <w:rFonts w:ascii="Arial" w:hAnsi="Arial" w:cs="Times New Roman"/>
          <w:sz w:val="22"/>
          <w:u w:val="none"/>
        </w:rPr>
      </w:pPr>
      <w:r>
        <w:rPr>
          <w:rFonts w:ascii="Arial" w:hAnsi="Arial" w:cs="Times New Roman"/>
          <w:sz w:val="22"/>
          <w:u w:val="none"/>
        </w:rPr>
        <w:tab/>
        <w:t>Whether in their opinion the balance sheet referred to in the report is properly drawn up so as to exhibit a true and correct view of the state of The Association’s affairs.</w:t>
      </w:r>
    </w:p>
    <w:p>
      <w:pPr>
        <w:pStyle w:val="L1-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60" w:line="360" w:lineRule="auto"/>
        <w:ind w:left="720"/>
        <w:rPr>
          <w:rFonts w:ascii="Arial" w:hAnsi="Arial" w:cs="Times New Roman"/>
          <w:b/>
          <w:u w:val="none"/>
        </w:rPr>
      </w:pPr>
      <w:r>
        <w:rPr>
          <w:rFonts w:ascii="Liberation Serif" w:hAnsi="Liberation Serif" w:cs="Times New Roman"/>
          <w:b/>
          <w:u w:val="none"/>
        </w:rPr>
        <w:tab/>
      </w:r>
    </w:p>
    <w:p>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60" w:line="360" w:lineRule="auto"/>
        <w:rPr>
          <w:rFonts w:ascii="Arial" w:hAnsi="Arial" w:cs="Times New Roman"/>
          <w:sz w:val="22"/>
          <w:u w:val="none"/>
        </w:rPr>
      </w:pPr>
      <w:r>
        <w:rPr>
          <w:rFonts w:ascii="Arial" w:hAnsi="Arial" w:cs="Times New Roman"/>
          <w:sz w:val="22"/>
          <w:u w:val="none"/>
        </w:rPr>
        <w:t>ARTICLE XXXI – INSPECTION OF BOOKS OF ACCOUNTS AND LIST OF MEMBERS</w:t>
      </w:r>
    </w:p>
    <w:p>
      <w:pPr>
        <w:pStyle w:val="L1-2"/>
        <w:numPr>
          <w:ilvl w:val="1"/>
          <w:numId w:val="1"/>
        </w:numPr>
        <w:shd w:val="clear" w:color="auto" w:fill="auto"/>
        <w:tabs>
          <w:tab w:val="left" w:pos="1080"/>
          <w:tab w:val="left" w:pos="175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60" w:line="360" w:lineRule="auto"/>
        <w:ind w:left="1758" w:hanging="678"/>
        <w:rPr>
          <w:rFonts w:ascii="Arial" w:hAnsi="Arial" w:cs="Times New Roman"/>
          <w:sz w:val="22"/>
          <w:u w:val="none"/>
        </w:rPr>
      </w:pPr>
      <w:r>
        <w:rPr>
          <w:rFonts w:ascii="Arial" w:hAnsi="Arial" w:cs="Times New Roman"/>
          <w:sz w:val="22"/>
          <w:u w:val="none"/>
        </w:rPr>
        <w:tab/>
        <w:t>The books of accounts and all documents relating thereto hall be available to Members for inspection at the office of the Treasurer of The Association on giving not less than seven (7) days’ notice in writing to The Association.</w:t>
      </w:r>
    </w:p>
    <w:p>
      <w:pPr>
        <w:pStyle w:val="L1-2"/>
        <w:numPr>
          <w:ilvl w:val="1"/>
          <w:numId w:val="1"/>
        </w:numPr>
        <w:tabs>
          <w:tab w:val="left" w:pos="1080"/>
          <w:tab w:val="left" w:pos="175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60" w:line="360" w:lineRule="auto"/>
        <w:ind w:left="1758" w:hanging="678"/>
        <w:rPr>
          <w:rFonts w:ascii="Arial" w:hAnsi="Arial" w:cs="Times New Roman"/>
          <w:sz w:val="22"/>
          <w:u w:val="none"/>
        </w:rPr>
      </w:pPr>
      <w:r>
        <w:rPr>
          <w:rFonts w:ascii="Arial" w:hAnsi="Arial" w:cs="Times New Roman"/>
          <w:sz w:val="22"/>
          <w:u w:val="none"/>
        </w:rPr>
        <w:tab/>
        <w:t>The list of Members of The Association shall be available to Members for inspection at the office of the Secretary of The Association on giving not less than seven (7) days’ notice in writing to The Association provided that the list of Members shall always be open for inspection by members of the Executive Committee during business hours.</w:t>
      </w:r>
    </w:p>
    <w:p>
      <w:pPr>
        <w:pStyle w:val="L1-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60" w:line="360" w:lineRule="auto"/>
        <w:ind w:left="720" w:firstLine="0"/>
        <w:rPr>
          <w:rFonts w:ascii="Arial" w:hAnsi="Arial" w:cs="Times New Roman"/>
          <w:b/>
          <w:u w:val="none"/>
        </w:rPr>
      </w:pPr>
      <w:r>
        <w:rPr>
          <w:rFonts w:ascii="Liberation Serif" w:hAnsi="Liberation Serif" w:cs="Times New Roman"/>
          <w:b/>
          <w:u w:val="none"/>
        </w:rPr>
        <w:tab/>
      </w:r>
    </w:p>
    <w:p>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60" w:line="360" w:lineRule="auto"/>
        <w:rPr>
          <w:rFonts w:ascii="Arial" w:hAnsi="Arial" w:cs="Times New Roman"/>
          <w:sz w:val="22"/>
          <w:u w:val="none"/>
        </w:rPr>
      </w:pPr>
      <w:r>
        <w:rPr>
          <w:rFonts w:ascii="Arial" w:hAnsi="Arial" w:cs="Times New Roman"/>
          <w:sz w:val="22"/>
          <w:u w:val="none"/>
        </w:rPr>
        <w:t>ARTICLE XXXII – FINANCIAL YEAR</w:t>
      </w:r>
    </w:p>
    <w:p>
      <w:pPr>
        <w:pStyle w:val="L1-2"/>
        <w:numPr>
          <w:ilvl w:val="1"/>
          <w:numId w:val="1"/>
        </w:numPr>
        <w:shd w:val="clear" w:color="auto" w:fill="auto"/>
        <w:tabs>
          <w:tab w:val="left" w:pos="1080"/>
          <w:tab w:val="left" w:pos="175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60" w:line="360" w:lineRule="auto"/>
        <w:ind w:left="1758" w:hanging="678"/>
        <w:rPr>
          <w:rFonts w:ascii="Arial" w:hAnsi="Arial" w:cs="Times New Roman"/>
          <w:sz w:val="22"/>
          <w:u w:val="none"/>
        </w:rPr>
      </w:pPr>
      <w:r>
        <w:rPr>
          <w:rFonts w:ascii="Arial" w:hAnsi="Arial" w:cs="Times New Roman"/>
          <w:sz w:val="22"/>
          <w:u w:val="none"/>
        </w:rPr>
        <w:tab/>
        <w:t>The Financial Year of The Association shall begin on the first day of September and end on the last day of August in each year or at such other time as the Executive Committee may from time to time determine.</w:t>
      </w:r>
    </w:p>
    <w:p>
      <w:pPr>
        <w:pStyle w:val="L1-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60" w:line="360" w:lineRule="auto"/>
        <w:ind w:left="720" w:firstLine="0"/>
        <w:rPr>
          <w:rFonts w:ascii="Arial" w:hAnsi="Arial" w:cs="Times New Roman"/>
          <w:b/>
          <w:u w:val="none"/>
        </w:rPr>
      </w:pPr>
      <w:r>
        <w:rPr>
          <w:rFonts w:ascii="Liberation Serif" w:hAnsi="Liberation Serif" w:cs="Times New Roman"/>
          <w:b/>
          <w:u w:val="none"/>
        </w:rPr>
        <w:tab/>
      </w:r>
    </w:p>
    <w:p>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60" w:line="360" w:lineRule="auto"/>
        <w:rPr>
          <w:rFonts w:ascii="Arial" w:hAnsi="Arial" w:cs="Times New Roman"/>
          <w:sz w:val="22"/>
          <w:u w:val="none"/>
        </w:rPr>
      </w:pPr>
      <w:r>
        <w:rPr>
          <w:rFonts w:ascii="Arial" w:hAnsi="Arial" w:cs="Times New Roman"/>
          <w:sz w:val="22"/>
          <w:u w:val="none"/>
        </w:rPr>
        <w:t>ARTICLE XXXIII – AMENDMENTS</w:t>
      </w:r>
    </w:p>
    <w:p>
      <w:pPr>
        <w:pStyle w:val="L1-2"/>
        <w:numPr>
          <w:ilvl w:val="1"/>
          <w:numId w:val="1"/>
        </w:numPr>
        <w:shd w:val="clear" w:color="auto" w:fill="auto"/>
        <w:tabs>
          <w:tab w:val="left" w:pos="1080"/>
          <w:tab w:val="left" w:pos="175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60" w:line="360" w:lineRule="auto"/>
        <w:ind w:left="1758" w:hanging="678"/>
        <w:rPr>
          <w:rFonts w:ascii="Arial" w:hAnsi="Arial" w:cs="Times New Roman"/>
          <w:sz w:val="22"/>
          <w:u w:val="none"/>
        </w:rPr>
      </w:pPr>
      <w:r>
        <w:rPr>
          <w:rFonts w:ascii="Arial" w:hAnsi="Arial" w:cs="Times New Roman"/>
          <w:sz w:val="22"/>
          <w:u w:val="none"/>
        </w:rPr>
        <w:tab/>
        <w:t>The Association may by Special Resolution, modify or repeal this Constitution, or adopt a new Constitution, or change the name of The Association, PROVIDED THAT no such alteration, amendment or modification shall be made which shall impair or prejudice the effectiveness of the prohibitions contained in this Constitution against distribution of income property and assets of The Association to the Members. They cannot, however, be implemented without the prior consent in writing of the Registrar of Societies, or such successor as is appointed by statute, obtained upon application to him or her made in writing and signed by three of the office bearers.</w:t>
      </w:r>
    </w:p>
    <w:p>
      <w:pPr>
        <w:pStyle w:val="L1-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60" w:line="360" w:lineRule="auto"/>
        <w:ind w:left="720" w:firstLine="0"/>
        <w:rPr>
          <w:rFonts w:ascii="Arial" w:hAnsi="Arial" w:cs="Times New Roman"/>
          <w:b/>
          <w:u w:val="none"/>
        </w:rPr>
      </w:pPr>
      <w:r>
        <w:rPr>
          <w:rFonts w:ascii="Liberation Serif" w:hAnsi="Liberation Serif" w:cs="Times New Roman"/>
          <w:b/>
          <w:u w:val="none"/>
        </w:rPr>
        <w:tab/>
      </w:r>
    </w:p>
    <w:p>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60" w:line="360" w:lineRule="auto"/>
        <w:rPr>
          <w:rFonts w:ascii="Arial" w:hAnsi="Arial" w:cs="Times New Roman"/>
          <w:sz w:val="22"/>
          <w:u w:val="none"/>
        </w:rPr>
      </w:pPr>
      <w:r>
        <w:rPr>
          <w:rFonts w:ascii="Arial" w:hAnsi="Arial" w:cs="Times New Roman"/>
          <w:sz w:val="22"/>
          <w:u w:val="none"/>
        </w:rPr>
        <w:t>ARTICLE XXXIV – DISSOLUTION</w:t>
      </w:r>
    </w:p>
    <w:p>
      <w:pPr>
        <w:pStyle w:val="L1-2"/>
        <w:numPr>
          <w:ilvl w:val="1"/>
          <w:numId w:val="1"/>
        </w:numPr>
        <w:shd w:val="clear" w:color="auto" w:fill="auto"/>
        <w:tabs>
          <w:tab w:val="left" w:pos="1080"/>
          <w:tab w:val="left" w:pos="175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60" w:line="360" w:lineRule="auto"/>
        <w:ind w:left="1758" w:hanging="678"/>
        <w:rPr>
          <w:rFonts w:ascii="Arial" w:hAnsi="Arial" w:cs="Times New Roman"/>
          <w:sz w:val="22"/>
          <w:u w:val="none"/>
        </w:rPr>
      </w:pPr>
      <w:r>
        <w:rPr>
          <w:rFonts w:ascii="Arial" w:hAnsi="Arial" w:cs="Times New Roman"/>
          <w:sz w:val="22"/>
          <w:u w:val="none"/>
        </w:rPr>
        <w:tab/>
      </w:r>
      <w:bookmarkStart w:id="29" w:name="_heading=h.1ci93xb"/>
      <w:bookmarkEnd w:id="29"/>
      <w:r>
        <w:rPr>
          <w:rFonts w:ascii="Arial" w:hAnsi="Arial" w:cs="Times New Roman"/>
          <w:sz w:val="22"/>
          <w:u w:val="none"/>
        </w:rPr>
        <w:t xml:space="preserve">The Association shall not be dissolved or wound up except by a Special Resolution passed at a General Meeting of the Members by votes of two thirds of the Members present. The quorum at the meeting shall be twenty-five (25%) percent of the registered paid up Members of The Association. </w:t>
      </w:r>
    </w:p>
    <w:p>
      <w:pPr>
        <w:pStyle w:val="L1-2"/>
        <w:numPr>
          <w:ilvl w:val="1"/>
          <w:numId w:val="1"/>
        </w:numPr>
        <w:tabs>
          <w:tab w:val="left" w:pos="1080"/>
          <w:tab w:val="left" w:pos="175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60" w:line="360" w:lineRule="auto"/>
        <w:ind w:left="1758" w:hanging="678"/>
        <w:rPr>
          <w:rFonts w:ascii="Arial" w:hAnsi="Arial" w:cs="Times New Roman"/>
          <w:sz w:val="22"/>
          <w:u w:val="none"/>
        </w:rPr>
      </w:pPr>
      <w:r>
        <w:rPr>
          <w:rFonts w:ascii="Arial" w:hAnsi="Arial" w:cs="Times New Roman"/>
          <w:sz w:val="22"/>
          <w:u w:val="none"/>
        </w:rPr>
        <w:tab/>
        <w:t>If no quorum is present, the proposal to dissolve or wind up The Association shall be submitted to a further General Meeting which shall be held one (1) month later. Notice of this meeting shall be given to all Members of The Association at least fourteen (14) days before the date of the meeting. The quorum for this second meeting shall be the number of Members present, PROVIDED HOWEVER, that no dissolution shall be effected without prior permission in writing of the Registrar of Societies, or such successor as is appointed by statute, obtained upon application to him or her made in writing and signed by three of the office bearers.</w:t>
      </w:r>
    </w:p>
    <w:p>
      <w:pPr>
        <w:pStyle w:val="L1-2"/>
        <w:numPr>
          <w:ilvl w:val="1"/>
          <w:numId w:val="1"/>
        </w:numPr>
        <w:tabs>
          <w:tab w:val="left" w:pos="1080"/>
          <w:tab w:val="left" w:pos="175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60" w:line="360" w:lineRule="auto"/>
        <w:ind w:left="1758" w:hanging="678"/>
        <w:rPr>
          <w:rFonts w:ascii="Arial" w:hAnsi="Arial" w:cs="Times New Roman"/>
          <w:sz w:val="22"/>
          <w:u w:val="none"/>
        </w:rPr>
      </w:pPr>
      <w:r>
        <w:rPr>
          <w:rFonts w:ascii="Arial" w:hAnsi="Arial" w:cs="Times New Roman"/>
          <w:sz w:val="22"/>
          <w:u w:val="none"/>
        </w:rPr>
        <w:tab/>
        <w:t xml:space="preserve">When dissolution of The Association has been approved by the Registrar of Societies, or such successor as is appointed by statute, no further action should be taken by the Executive Committee or any office bearer of The Association in connection with the aims of The Association, other than to get in and liquidate for cash all the assets of The Association. </w:t>
      </w:r>
    </w:p>
    <w:p>
      <w:pPr>
        <w:tabs>
          <w:tab w:val="left" w:pos="10488"/>
        </w:tabs>
        <w:spacing w:after="360" w:line="360" w:lineRule="auto"/>
        <w:ind w:firstLine="0"/>
        <w:rPr>
          <w:rFonts w:ascii="Arial" w:hAnsi="Arial" w:cs="Times New Roman"/>
          <w:sz w:val="22"/>
          <w:u w:val="none"/>
        </w:rPr>
      </w:pPr>
    </w:p>
    <w:p>
      <w:pPr>
        <w:tabs>
          <w:tab w:val="left" w:pos="10488"/>
        </w:tabs>
        <w:spacing w:after="360" w:line="360" w:lineRule="auto"/>
        <w:rPr>
          <w:rFonts w:ascii="Arial" w:hAnsi="Arial" w:cs="Times New Roman"/>
          <w:sz w:val="22"/>
          <w:u w:val="none"/>
        </w:rPr>
      </w:pPr>
    </w:p>
    <w:p>
      <w:pPr>
        <w:tabs>
          <w:tab w:val="left" w:pos="10488"/>
        </w:tabs>
        <w:spacing w:after="360" w:line="360" w:lineRule="auto"/>
        <w:rPr>
          <w:rFonts w:ascii="Arial" w:hAnsi="Arial" w:cs="Times New Roman"/>
          <w:sz w:val="22"/>
          <w:u w:val="none"/>
        </w:rPr>
      </w:pPr>
    </w:p>
    <w:p>
      <w:pPr>
        <w:tabs>
          <w:tab w:val="left" w:pos="10488"/>
        </w:tabs>
        <w:spacing w:after="360" w:line="360" w:lineRule="auto"/>
        <w:rPr>
          <w:rFonts w:ascii="Arial" w:hAnsi="Arial" w:cs="Times New Roman"/>
          <w:sz w:val="22"/>
          <w:u w:val="none"/>
        </w:rPr>
      </w:pPr>
      <w:r>
        <w:rPr>
          <w:rFonts w:ascii="Arial" w:hAnsi="Arial" w:cs="Times New Roman"/>
          <w:sz w:val="22"/>
          <w:u w:val="none"/>
        </w:rPr>
        <w:t>SCHEDULE</w:t>
      </w:r>
    </w:p>
    <w:p>
      <w:pPr>
        <w:tabs>
          <w:tab w:val="left" w:pos="10488"/>
        </w:tabs>
        <w:spacing w:after="360" w:line="360" w:lineRule="auto"/>
        <w:rPr>
          <w:rFonts w:ascii="Arial" w:hAnsi="Arial" w:cs="Times New Roman"/>
          <w:sz w:val="22"/>
          <w:u w:val="none"/>
        </w:rPr>
      </w:pPr>
      <w:r>
        <w:rPr>
          <w:rFonts w:ascii="Arial" w:hAnsi="Arial" w:cs="Times New Roman"/>
          <w:sz w:val="22"/>
          <w:u w:val="none"/>
        </w:rPr>
        <w:t>INTERPERTATION</w:t>
      </w:r>
    </w:p>
    <w:p>
      <w:pPr>
        <w:tabs>
          <w:tab w:val="left" w:pos="10488"/>
        </w:tabs>
        <w:spacing w:after="360" w:line="360" w:lineRule="auto"/>
        <w:rPr>
          <w:rFonts w:ascii="Arial" w:hAnsi="Arial" w:cs="Times New Roman"/>
          <w:sz w:val="22"/>
          <w:u w:val="none"/>
        </w:rPr>
      </w:pPr>
      <w:r>
        <w:rPr>
          <w:rFonts w:ascii="Arial" w:hAnsi="Arial" w:cs="Times New Roman"/>
          <w:sz w:val="22"/>
          <w:u w:val="none"/>
        </w:rPr>
        <w:t>Defined Terms</w:t>
      </w:r>
    </w:p>
    <w:p>
      <w:pPr>
        <w:pStyle w:val="L2-1"/>
        <w:numPr>
          <w:ilvl w:val="0"/>
          <w:numId w:val="2"/>
        </w:numPr>
        <w:shd w:val="clear" w:color="auto" w:fill="au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60" w:line="360" w:lineRule="auto"/>
        <w:ind w:left="720"/>
        <w:rPr>
          <w:rFonts w:ascii="Arial" w:hAnsi="Arial" w:cs="Times New Roman"/>
          <w:sz w:val="22"/>
          <w:u w:val="none"/>
        </w:rPr>
      </w:pPr>
      <w:r>
        <w:rPr>
          <w:rFonts w:ascii="Arial" w:hAnsi="Arial" w:cs="Times New Roman"/>
          <w:sz w:val="22"/>
          <w:u w:val="none"/>
        </w:rPr>
        <w:tab/>
        <w:t>In the Constitution, unless the context requires otherwise, the following terms shall have the following meanings:-</w:t>
      </w:r>
    </w:p>
    <w:tbl>
      <w:tblPr>
        <w:jc w:val="left"/>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Pr>
      <w:tblGrid>
        <w:gridCol w:w="3090"/>
        <w:gridCol w:w="5946"/>
        <w:gridCol w:w="3090"/>
        <w:gridCol w:w="5946"/>
      </w:tblGrid>
      <w:tr>
        <w:tblPrEx>
          <w:jc w:val="left"/>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PrEx>
        <w:trPr>
          <w:trHeight w:hRule="auto" w:val="0"/>
          <w:jc w:val="left"/>
        </w:trPr>
        <w:tc>
          <w:tcPr>
            <w:tcW w:w="3090" w:type="dxa"/>
            <w:tcBorders>
              <w:top w:val="nil"/>
              <w:left w:val="nil"/>
              <w:bottom w:val="nil"/>
              <w:right w:val="nil"/>
              <w:tl2br w:val="nil"/>
              <w:tr2bl w:val="nil"/>
            </w:tcBorders>
            <w:tcMar>
              <w:top w:w="0" w:type="dxa"/>
              <w:left w:w="108" w:type="dxa"/>
              <w:bottom w:w="0" w:type="dxa"/>
              <w:right w:w="108" w:type="dxa"/>
            </w:tcMar>
          </w:tcPr>
          <w:p>
            <w:pPr>
              <w:pStyle w:val="L2-2"/>
              <w:numPr>
                <w:ilvl w:val="1"/>
                <w:numId w:val="2"/>
              </w:numPr>
              <w:tabs>
                <w:tab w:val="left" w:pos="28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60" w:line="360" w:lineRule="auto"/>
              <w:ind w:left="287"/>
              <w:rPr>
                <w:rFonts w:ascii="Arial" w:hAnsi="Arial" w:cs="Times New Roman"/>
                <w:sz w:val="22"/>
                <w:u w:val="none"/>
              </w:rPr>
            </w:pPr>
            <w:r>
              <w:rPr>
                <w:rFonts w:ascii="Arial" w:hAnsi="Arial" w:cs="Times New Roman"/>
                <w:sz w:val="22"/>
                <w:u w:val="none"/>
              </w:rPr>
              <w:tab/>
              <w:t>“Accredited Mediator”</w:t>
            </w:r>
          </w:p>
          <w:p>
            <w:pPr>
              <w:shd w:val="clear" w:color="auto" w:fill="auto"/>
              <w:tabs>
                <w:tab w:val="left" w:pos="-360"/>
                <w:tab w:val="left" w:pos="-287"/>
                <w:tab w:val="left" w:pos="0"/>
                <w:tab w:val="left" w:pos="433"/>
                <w:tab w:val="left" w:pos="1153"/>
                <w:tab w:val="left" w:pos="1873"/>
                <w:tab w:val="left" w:pos="2593"/>
                <w:tab w:val="left" w:pos="3313"/>
                <w:tab w:val="left" w:pos="4033"/>
                <w:tab w:val="left" w:pos="4753"/>
                <w:tab w:val="left" w:pos="5473"/>
                <w:tab w:val="left" w:pos="6193"/>
                <w:tab w:val="left" w:pos="6913"/>
                <w:tab w:val="left" w:pos="7633"/>
                <w:tab w:val="left" w:pos="8353"/>
                <w:tab w:val="left" w:pos="9073"/>
                <w:tab w:val="left" w:pos="9793"/>
                <w:tab w:val="left" w:pos="10080"/>
              </w:tabs>
              <w:spacing w:after="0" w:line="360" w:lineRule="auto"/>
              <w:rPr>
                <w:rFonts w:ascii="Arial" w:hAnsi="Arial" w:cs="Times New Roman"/>
                <w:sz w:val="22"/>
                <w:u w:val="none"/>
              </w:rPr>
            </w:pPr>
          </w:p>
        </w:tc>
        <w:tc>
          <w:tcPr>
            <w:tcW w:w="5946" w:type="dxa"/>
            <w:tcBorders>
              <w:top w:val="nil"/>
              <w:left w:val="nil"/>
              <w:bottom w:val="nil"/>
              <w:right w:val="nil"/>
              <w:tl2br w:val="nil"/>
              <w:tr2bl w:val="nil"/>
            </w:tcBorders>
            <w:tcMar>
              <w:top w:w="0" w:type="dxa"/>
              <w:left w:w="108" w:type="dxa"/>
              <w:bottom w:w="0" w:type="dxa"/>
              <w:right w:w="108" w:type="dxa"/>
            </w:tcMar>
          </w:tcPr>
          <w:p>
            <w:pPr>
              <w:tabs>
                <w:tab w:val="left" w:pos="3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60" w:line="360" w:lineRule="auto"/>
              <w:ind w:left="34"/>
              <w:rPr>
                <w:rFonts w:ascii="Arial" w:hAnsi="Arial" w:cs="Times New Roman"/>
                <w:sz w:val="22"/>
                <w:u w:val="none"/>
              </w:rPr>
            </w:pPr>
            <w:r>
              <w:rPr>
                <w:rFonts w:ascii="Arial" w:hAnsi="Arial" w:cs="Times New Roman"/>
                <w:sz w:val="22"/>
                <w:u w:val="none"/>
              </w:rPr>
              <w:t>means a mediator who has demonstrated to The Association that they have successfully undertaken a defined, minimum level of training in mediation and are sufficiently competent and credible in mediation to be trusted as a mediator by the public.  See Article 4.1.g).</w:t>
            </w:r>
          </w:p>
        </w:tc>
        <w:tc>
          <w:tcPr>
            <w:tcW w:w="3090" w:type="dxa"/>
            <w:tcBorders>
              <w:top w:val="nil"/>
              <w:left w:val="nil"/>
              <w:bottom w:val="nil"/>
              <w:right w:val="nil"/>
              <w:tl2br w:val="nil"/>
              <w:tr2bl w:val="nil"/>
            </w:tcBorders>
            <w:tcMar>
              <w:top w:w="0" w:type="dxa"/>
              <w:left w:w="108" w:type="dxa"/>
              <w:bottom w:w="0" w:type="dxa"/>
              <w:right w:w="108" w:type="dxa"/>
            </w:tcMar>
          </w:tcPr>
          <w:p>
            <w:pPr>
              <w:tabs>
                <w:tab w:val="left" w:pos="3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60" w:line="360" w:lineRule="auto"/>
              <w:ind w:left="34"/>
              <w:rPr>
                <w:rFonts w:ascii="Arial" w:hAnsi="Arial" w:cs="Times New Roman"/>
                <w:sz w:val="22"/>
                <w:u w:val="none"/>
              </w:rPr>
            </w:pPr>
          </w:p>
        </w:tc>
        <w:tc>
          <w:tcPr>
            <w:tcW w:w="5946" w:type="dxa"/>
            <w:tcBorders>
              <w:top w:val="nil"/>
              <w:left w:val="nil"/>
              <w:bottom w:val="nil"/>
              <w:right w:val="nil"/>
              <w:tl2br w:val="nil"/>
              <w:tr2bl w:val="nil"/>
            </w:tcBorders>
            <w:tcMar>
              <w:top w:w="0" w:type="dxa"/>
              <w:left w:w="108" w:type="dxa"/>
              <w:bottom w:w="0" w:type="dxa"/>
              <w:right w:w="108" w:type="dxa"/>
            </w:tcMar>
          </w:tcPr>
          <w:p>
            <w:pPr>
              <w:tabs>
                <w:tab w:val="left" w:pos="3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60" w:line="360" w:lineRule="auto"/>
              <w:ind w:left="34"/>
              <w:rPr>
                <w:rFonts w:ascii="Arial" w:hAnsi="Arial" w:cs="Times New Roman"/>
                <w:sz w:val="22"/>
                <w:u w:val="none"/>
              </w:rPr>
            </w:pPr>
          </w:p>
        </w:tc>
      </w:tr>
      <w:tr>
        <w:tblPrEx>
          <w:jc w:val="left"/>
          <w:tblInd w:w="1440" w:type="dxa"/>
          <w:tblLayout w:type="fixed"/>
        </w:tblPrEx>
        <w:trPr>
          <w:trHeight w:hRule="auto" w:val="0"/>
          <w:jc w:val="left"/>
        </w:trPr>
        <w:tc>
          <w:tcPr>
            <w:tcW w:w="3090" w:type="dxa"/>
            <w:tcBorders>
              <w:top w:val="nil"/>
              <w:left w:val="nil"/>
              <w:bottom w:val="nil"/>
              <w:right w:val="nil"/>
              <w:tl2br w:val="nil"/>
              <w:tr2bl w:val="nil"/>
            </w:tcBorders>
            <w:tcMar>
              <w:top w:w="0" w:type="dxa"/>
              <w:left w:w="108" w:type="dxa"/>
              <w:bottom w:w="0" w:type="dxa"/>
              <w:right w:w="108" w:type="dxa"/>
            </w:tcMar>
          </w:tcPr>
          <w:p>
            <w:pPr>
              <w:pStyle w:val="L2-2"/>
              <w:numPr>
                <w:ilvl w:val="1"/>
                <w:numId w:val="2"/>
              </w:numPr>
              <w:tabs>
                <w:tab w:val="left" w:pos="28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60" w:line="360" w:lineRule="auto"/>
              <w:ind w:left="287"/>
              <w:rPr>
                <w:rFonts w:ascii="Arial" w:hAnsi="Arial" w:cs="Times New Roman"/>
                <w:sz w:val="22"/>
                <w:u w:val="none"/>
              </w:rPr>
            </w:pPr>
            <w:r>
              <w:rPr>
                <w:rFonts w:ascii="Arial" w:hAnsi="Arial" w:cs="Times New Roman"/>
                <w:sz w:val="22"/>
                <w:u w:val="none"/>
              </w:rPr>
              <w:tab/>
              <w:t>“Executive Committee”</w:t>
            </w:r>
          </w:p>
          <w:p>
            <w:pPr>
              <w:tabs>
                <w:tab w:val="left" w:pos="34"/>
                <w:tab w:val="left" w:pos="467"/>
                <w:tab w:val="left" w:pos="1187"/>
                <w:tab w:val="left" w:pos="1907"/>
                <w:tab w:val="left" w:pos="2627"/>
                <w:tab w:val="left" w:pos="3347"/>
                <w:tab w:val="left" w:pos="4067"/>
                <w:tab w:val="left" w:pos="4787"/>
                <w:tab w:val="left" w:pos="5507"/>
                <w:tab w:val="left" w:pos="6227"/>
                <w:tab w:val="left" w:pos="6947"/>
                <w:tab w:val="left" w:pos="7667"/>
                <w:tab w:val="left" w:pos="8387"/>
                <w:tab w:val="left" w:pos="9107"/>
                <w:tab w:val="left" w:pos="9827"/>
                <w:tab w:val="left" w:pos="10080"/>
              </w:tabs>
              <w:spacing w:after="0" w:line="360" w:lineRule="auto"/>
              <w:ind w:left="34"/>
              <w:rPr>
                <w:rFonts w:ascii="Arial" w:hAnsi="Arial" w:cs="Times New Roman"/>
                <w:sz w:val="22"/>
                <w:u w:val="none"/>
              </w:rPr>
            </w:pPr>
          </w:p>
        </w:tc>
        <w:tc>
          <w:tcPr>
            <w:tcW w:w="5946" w:type="dxa"/>
            <w:tcBorders>
              <w:top w:val="nil"/>
              <w:left w:val="nil"/>
              <w:bottom w:val="nil"/>
              <w:right w:val="nil"/>
              <w:tl2br w:val="nil"/>
              <w:tr2bl w:val="nil"/>
            </w:tcBorders>
            <w:tcMar>
              <w:top w:w="0" w:type="dxa"/>
              <w:left w:w="108" w:type="dxa"/>
              <w:bottom w:w="0" w:type="dxa"/>
              <w:right w:w="108" w:type="dxa"/>
            </w:tcMar>
          </w:tcPr>
          <w:p>
            <w:pPr>
              <w:tabs>
                <w:tab w:val="left" w:pos="34"/>
                <w:tab w:val="left" w:pos="467"/>
                <w:tab w:val="left" w:pos="1187"/>
                <w:tab w:val="left" w:pos="1907"/>
                <w:tab w:val="left" w:pos="2627"/>
                <w:tab w:val="left" w:pos="3347"/>
                <w:tab w:val="left" w:pos="4067"/>
                <w:tab w:val="left" w:pos="4787"/>
                <w:tab w:val="left" w:pos="5507"/>
                <w:tab w:val="left" w:pos="6227"/>
                <w:tab w:val="left" w:pos="6947"/>
                <w:tab w:val="left" w:pos="7667"/>
                <w:tab w:val="left" w:pos="8387"/>
                <w:tab w:val="left" w:pos="9107"/>
                <w:tab w:val="left" w:pos="9827"/>
                <w:tab w:val="left" w:pos="10080"/>
              </w:tabs>
              <w:spacing w:after="360" w:line="360" w:lineRule="auto"/>
              <w:ind w:left="34"/>
              <w:rPr>
                <w:rFonts w:ascii="Arial" w:hAnsi="Arial" w:cs="Times New Roman"/>
                <w:sz w:val="22"/>
                <w:u w:val="none"/>
              </w:rPr>
            </w:pPr>
            <w:r>
              <w:rPr>
                <w:rFonts w:ascii="Arial" w:hAnsi="Arial" w:cs="Times New Roman"/>
                <w:sz w:val="22"/>
                <w:u w:val="none"/>
              </w:rPr>
              <w:t>means the senior management body of The Association, usually comprising ten–twelve (10-12) elected members, which is responsible for the major decision making, planning and policy making of The Association and oversight of day to day management.  See Articles 7.2, 7.4 and 7.6.</w:t>
            </w:r>
          </w:p>
        </w:tc>
        <w:tc>
          <w:tcPr>
            <w:tcW w:w="3090" w:type="dxa"/>
            <w:tcBorders>
              <w:top w:val="nil"/>
              <w:left w:val="nil"/>
              <w:bottom w:val="nil"/>
              <w:right w:val="nil"/>
              <w:tl2br w:val="nil"/>
              <w:tr2bl w:val="nil"/>
            </w:tcBorders>
            <w:tcMar>
              <w:top w:w="0" w:type="dxa"/>
              <w:left w:w="108" w:type="dxa"/>
              <w:bottom w:w="0" w:type="dxa"/>
              <w:right w:w="108" w:type="dxa"/>
            </w:tcMar>
          </w:tcPr>
          <w:p>
            <w:pPr>
              <w:tabs>
                <w:tab w:val="left" w:pos="34"/>
                <w:tab w:val="left" w:pos="467"/>
                <w:tab w:val="left" w:pos="1187"/>
                <w:tab w:val="left" w:pos="1907"/>
                <w:tab w:val="left" w:pos="2627"/>
                <w:tab w:val="left" w:pos="3347"/>
                <w:tab w:val="left" w:pos="4067"/>
                <w:tab w:val="left" w:pos="4787"/>
                <w:tab w:val="left" w:pos="5507"/>
                <w:tab w:val="left" w:pos="6227"/>
                <w:tab w:val="left" w:pos="6947"/>
                <w:tab w:val="left" w:pos="7667"/>
                <w:tab w:val="left" w:pos="8387"/>
                <w:tab w:val="left" w:pos="9107"/>
                <w:tab w:val="left" w:pos="9827"/>
                <w:tab w:val="left" w:pos="10080"/>
              </w:tabs>
              <w:spacing w:after="360" w:line="360" w:lineRule="auto"/>
              <w:ind w:left="34"/>
              <w:rPr>
                <w:rFonts w:ascii="Arial" w:hAnsi="Arial" w:cs="Times New Roman"/>
                <w:sz w:val="22"/>
                <w:u w:val="none"/>
              </w:rPr>
            </w:pPr>
          </w:p>
        </w:tc>
        <w:tc>
          <w:tcPr>
            <w:tcW w:w="5946" w:type="dxa"/>
            <w:tcBorders>
              <w:top w:val="nil"/>
              <w:left w:val="nil"/>
              <w:bottom w:val="nil"/>
              <w:right w:val="nil"/>
              <w:tl2br w:val="nil"/>
              <w:tr2bl w:val="nil"/>
            </w:tcBorders>
            <w:tcMar>
              <w:top w:w="0" w:type="dxa"/>
              <w:left w:w="108" w:type="dxa"/>
              <w:bottom w:w="0" w:type="dxa"/>
              <w:right w:w="108" w:type="dxa"/>
            </w:tcMar>
          </w:tcPr>
          <w:p>
            <w:pPr>
              <w:tabs>
                <w:tab w:val="left" w:pos="34"/>
                <w:tab w:val="left" w:pos="467"/>
                <w:tab w:val="left" w:pos="1187"/>
                <w:tab w:val="left" w:pos="1907"/>
                <w:tab w:val="left" w:pos="2627"/>
                <w:tab w:val="left" w:pos="3347"/>
                <w:tab w:val="left" w:pos="4067"/>
                <w:tab w:val="left" w:pos="4787"/>
                <w:tab w:val="left" w:pos="5507"/>
                <w:tab w:val="left" w:pos="6227"/>
                <w:tab w:val="left" w:pos="6947"/>
                <w:tab w:val="left" w:pos="7667"/>
                <w:tab w:val="left" w:pos="8387"/>
                <w:tab w:val="left" w:pos="9107"/>
                <w:tab w:val="left" w:pos="9827"/>
                <w:tab w:val="left" w:pos="10080"/>
              </w:tabs>
              <w:spacing w:after="360" w:line="360" w:lineRule="auto"/>
              <w:ind w:left="34"/>
              <w:rPr>
                <w:rFonts w:ascii="Arial" w:hAnsi="Arial" w:cs="Times New Roman"/>
                <w:sz w:val="22"/>
                <w:u w:val="none"/>
              </w:rPr>
            </w:pPr>
          </w:p>
        </w:tc>
      </w:tr>
      <w:tr>
        <w:tblPrEx>
          <w:jc w:val="left"/>
          <w:tblInd w:w="1440" w:type="dxa"/>
          <w:tblLayout w:type="fixed"/>
        </w:tblPrEx>
        <w:trPr>
          <w:trHeight w:hRule="auto" w:val="0"/>
          <w:jc w:val="left"/>
        </w:trPr>
        <w:tc>
          <w:tcPr>
            <w:tcW w:w="3090" w:type="dxa"/>
            <w:tcBorders>
              <w:top w:val="nil"/>
              <w:left w:val="nil"/>
              <w:bottom w:val="nil"/>
              <w:right w:val="nil"/>
              <w:tl2br w:val="nil"/>
              <w:tr2bl w:val="nil"/>
            </w:tcBorders>
            <w:tcMar>
              <w:top w:w="0" w:type="dxa"/>
              <w:left w:w="108" w:type="dxa"/>
              <w:bottom w:w="0" w:type="dxa"/>
              <w:right w:w="108" w:type="dxa"/>
            </w:tcMar>
          </w:tcPr>
          <w:p>
            <w:pPr>
              <w:pStyle w:val="L2-2"/>
              <w:numPr>
                <w:ilvl w:val="1"/>
                <w:numId w:val="2"/>
              </w:numPr>
              <w:tabs>
                <w:tab w:val="left" w:pos="28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60" w:line="360" w:lineRule="auto"/>
              <w:ind w:left="287"/>
              <w:rPr>
                <w:rFonts w:ascii="Arial" w:hAnsi="Arial" w:cs="Times New Roman"/>
                <w:sz w:val="22"/>
                <w:u w:val="none"/>
              </w:rPr>
            </w:pPr>
            <w:r>
              <w:rPr>
                <w:rFonts w:ascii="Arial" w:hAnsi="Arial" w:cs="Times New Roman"/>
                <w:sz w:val="22"/>
                <w:u w:val="none"/>
              </w:rPr>
              <w:tab/>
              <w:t>“Founders”</w:t>
            </w:r>
          </w:p>
          <w:p>
            <w:pPr>
              <w:tabs>
                <w:tab w:val="left" w:pos="34"/>
                <w:tab w:val="left" w:pos="467"/>
                <w:tab w:val="left" w:pos="1187"/>
                <w:tab w:val="left" w:pos="1907"/>
                <w:tab w:val="left" w:pos="2627"/>
                <w:tab w:val="left" w:pos="3347"/>
                <w:tab w:val="left" w:pos="4067"/>
                <w:tab w:val="left" w:pos="4787"/>
                <w:tab w:val="left" w:pos="5507"/>
                <w:tab w:val="left" w:pos="6227"/>
                <w:tab w:val="left" w:pos="6947"/>
                <w:tab w:val="left" w:pos="7667"/>
                <w:tab w:val="left" w:pos="8387"/>
                <w:tab w:val="left" w:pos="9107"/>
                <w:tab w:val="left" w:pos="9827"/>
                <w:tab w:val="left" w:pos="10080"/>
              </w:tabs>
              <w:spacing w:after="0" w:line="360" w:lineRule="auto"/>
              <w:ind w:left="34"/>
              <w:rPr>
                <w:rFonts w:ascii="Arial" w:hAnsi="Arial" w:cs="Times New Roman"/>
                <w:sz w:val="22"/>
                <w:u w:val="none"/>
              </w:rPr>
            </w:pPr>
          </w:p>
        </w:tc>
        <w:tc>
          <w:tcPr>
            <w:tcW w:w="5946" w:type="dxa"/>
            <w:tcBorders>
              <w:top w:val="nil"/>
              <w:left w:val="nil"/>
              <w:bottom w:val="nil"/>
              <w:right w:val="nil"/>
              <w:tl2br w:val="nil"/>
              <w:tr2bl w:val="nil"/>
            </w:tcBorders>
            <w:tcMar>
              <w:top w:w="0" w:type="dxa"/>
              <w:left w:w="108" w:type="dxa"/>
              <w:bottom w:w="0" w:type="dxa"/>
              <w:right w:w="108" w:type="dxa"/>
            </w:tcMar>
          </w:tcPr>
          <w:p>
            <w:pPr>
              <w:tabs>
                <w:tab w:val="left" w:pos="34"/>
                <w:tab w:val="left" w:pos="467"/>
                <w:tab w:val="left" w:pos="1187"/>
                <w:tab w:val="left" w:pos="1907"/>
                <w:tab w:val="left" w:pos="2627"/>
                <w:tab w:val="left" w:pos="3347"/>
                <w:tab w:val="left" w:pos="4067"/>
                <w:tab w:val="left" w:pos="4787"/>
                <w:tab w:val="left" w:pos="5507"/>
                <w:tab w:val="left" w:pos="6227"/>
                <w:tab w:val="left" w:pos="6947"/>
                <w:tab w:val="left" w:pos="7667"/>
                <w:tab w:val="left" w:pos="8387"/>
                <w:tab w:val="left" w:pos="9107"/>
                <w:tab w:val="left" w:pos="9827"/>
                <w:tab w:val="left" w:pos="10080"/>
              </w:tabs>
              <w:spacing w:after="360" w:line="360" w:lineRule="auto"/>
              <w:ind w:left="34"/>
              <w:rPr>
                <w:rFonts w:ascii="Arial" w:hAnsi="Arial" w:cs="Times New Roman"/>
                <w:sz w:val="22"/>
                <w:u w:val="none"/>
              </w:rPr>
            </w:pPr>
            <w:r>
              <w:rPr>
                <w:rFonts w:ascii="Arial" w:hAnsi="Arial" w:cs="Times New Roman"/>
                <w:sz w:val="22"/>
                <w:u w:val="none"/>
              </w:rPr>
              <w:t>means the ten (10) individuals who formed and registered The Association and whom became the initial Executive Committee.  See Article 8.1.</w:t>
            </w:r>
          </w:p>
        </w:tc>
        <w:tc>
          <w:tcPr>
            <w:tcW w:w="3090" w:type="dxa"/>
            <w:tcBorders>
              <w:top w:val="nil"/>
              <w:left w:val="nil"/>
              <w:bottom w:val="nil"/>
              <w:right w:val="nil"/>
              <w:tl2br w:val="nil"/>
              <w:tr2bl w:val="nil"/>
            </w:tcBorders>
            <w:tcMar>
              <w:top w:w="0" w:type="dxa"/>
              <w:left w:w="108" w:type="dxa"/>
              <w:bottom w:w="0" w:type="dxa"/>
              <w:right w:w="108" w:type="dxa"/>
            </w:tcMar>
          </w:tcPr>
          <w:p>
            <w:pPr>
              <w:tabs>
                <w:tab w:val="left" w:pos="34"/>
                <w:tab w:val="left" w:pos="467"/>
                <w:tab w:val="left" w:pos="1187"/>
                <w:tab w:val="left" w:pos="1907"/>
                <w:tab w:val="left" w:pos="2627"/>
                <w:tab w:val="left" w:pos="3347"/>
                <w:tab w:val="left" w:pos="4067"/>
                <w:tab w:val="left" w:pos="4787"/>
                <w:tab w:val="left" w:pos="5507"/>
                <w:tab w:val="left" w:pos="6227"/>
                <w:tab w:val="left" w:pos="6947"/>
                <w:tab w:val="left" w:pos="7667"/>
                <w:tab w:val="left" w:pos="8387"/>
                <w:tab w:val="left" w:pos="9107"/>
                <w:tab w:val="left" w:pos="9827"/>
                <w:tab w:val="left" w:pos="10080"/>
              </w:tabs>
              <w:spacing w:after="360" w:line="360" w:lineRule="auto"/>
              <w:ind w:left="34"/>
              <w:rPr>
                <w:rFonts w:ascii="Arial" w:hAnsi="Arial" w:cs="Times New Roman"/>
                <w:sz w:val="22"/>
                <w:u w:val="none"/>
              </w:rPr>
            </w:pPr>
          </w:p>
        </w:tc>
        <w:tc>
          <w:tcPr>
            <w:tcW w:w="5946" w:type="dxa"/>
            <w:tcBorders>
              <w:top w:val="nil"/>
              <w:left w:val="nil"/>
              <w:bottom w:val="nil"/>
              <w:right w:val="nil"/>
              <w:tl2br w:val="nil"/>
              <w:tr2bl w:val="nil"/>
            </w:tcBorders>
            <w:tcMar>
              <w:top w:w="0" w:type="dxa"/>
              <w:left w:w="108" w:type="dxa"/>
              <w:bottom w:w="0" w:type="dxa"/>
              <w:right w:w="108" w:type="dxa"/>
            </w:tcMar>
          </w:tcPr>
          <w:p>
            <w:pPr>
              <w:tabs>
                <w:tab w:val="left" w:pos="34"/>
                <w:tab w:val="left" w:pos="467"/>
                <w:tab w:val="left" w:pos="1187"/>
                <w:tab w:val="left" w:pos="1907"/>
                <w:tab w:val="left" w:pos="2627"/>
                <w:tab w:val="left" w:pos="3347"/>
                <w:tab w:val="left" w:pos="4067"/>
                <w:tab w:val="left" w:pos="4787"/>
                <w:tab w:val="left" w:pos="5507"/>
                <w:tab w:val="left" w:pos="6227"/>
                <w:tab w:val="left" w:pos="6947"/>
                <w:tab w:val="left" w:pos="7667"/>
                <w:tab w:val="left" w:pos="8387"/>
                <w:tab w:val="left" w:pos="9107"/>
                <w:tab w:val="left" w:pos="9827"/>
                <w:tab w:val="left" w:pos="10080"/>
              </w:tabs>
              <w:spacing w:after="360" w:line="360" w:lineRule="auto"/>
              <w:ind w:left="34"/>
              <w:rPr>
                <w:rFonts w:ascii="Arial" w:hAnsi="Arial" w:cs="Times New Roman"/>
                <w:sz w:val="22"/>
                <w:u w:val="none"/>
              </w:rPr>
            </w:pPr>
          </w:p>
        </w:tc>
      </w:tr>
      <w:tr>
        <w:tblPrEx>
          <w:jc w:val="left"/>
          <w:tblInd w:w="1440" w:type="dxa"/>
          <w:tblLayout w:type="fixed"/>
        </w:tblPrEx>
        <w:trPr>
          <w:trHeight w:hRule="auto" w:val="0"/>
          <w:jc w:val="left"/>
        </w:trPr>
        <w:tc>
          <w:tcPr>
            <w:tcW w:w="3090" w:type="dxa"/>
            <w:tcBorders>
              <w:top w:val="nil"/>
              <w:left w:val="nil"/>
              <w:bottom w:val="nil"/>
              <w:right w:val="nil"/>
              <w:tl2br w:val="nil"/>
              <w:tr2bl w:val="nil"/>
            </w:tcBorders>
            <w:tcMar>
              <w:top w:w="0" w:type="dxa"/>
              <w:left w:w="108" w:type="dxa"/>
              <w:bottom w:w="0" w:type="dxa"/>
              <w:right w:w="108" w:type="dxa"/>
            </w:tcMar>
          </w:tcPr>
          <w:p>
            <w:pPr>
              <w:pStyle w:val="L2-2"/>
              <w:numPr>
                <w:ilvl w:val="1"/>
                <w:numId w:val="2"/>
              </w:numPr>
              <w:tabs>
                <w:tab w:val="left" w:pos="28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60" w:line="360" w:lineRule="auto"/>
              <w:ind w:left="287"/>
              <w:rPr>
                <w:rFonts w:ascii="Arial" w:hAnsi="Arial" w:cs="Times New Roman"/>
                <w:sz w:val="22"/>
                <w:u w:val="none"/>
              </w:rPr>
            </w:pPr>
            <w:r>
              <w:rPr>
                <w:rFonts w:ascii="Arial" w:hAnsi="Arial" w:cs="Times New Roman"/>
                <w:sz w:val="22"/>
                <w:u w:val="none"/>
              </w:rPr>
              <w:tab/>
              <w:t>“General Meeting”</w:t>
            </w:r>
          </w:p>
          <w:p>
            <w:pPr>
              <w:tabs>
                <w:tab w:val="left" w:pos="34"/>
                <w:tab w:val="left" w:pos="467"/>
                <w:tab w:val="left" w:pos="1187"/>
                <w:tab w:val="left" w:pos="1907"/>
                <w:tab w:val="left" w:pos="2627"/>
                <w:tab w:val="left" w:pos="3347"/>
                <w:tab w:val="left" w:pos="4067"/>
                <w:tab w:val="left" w:pos="4787"/>
                <w:tab w:val="left" w:pos="5507"/>
                <w:tab w:val="left" w:pos="6227"/>
                <w:tab w:val="left" w:pos="6947"/>
                <w:tab w:val="left" w:pos="7667"/>
                <w:tab w:val="left" w:pos="8387"/>
                <w:tab w:val="left" w:pos="9107"/>
                <w:tab w:val="left" w:pos="9827"/>
                <w:tab w:val="left" w:pos="10080"/>
              </w:tabs>
              <w:spacing w:after="0" w:line="360" w:lineRule="auto"/>
              <w:ind w:left="34"/>
              <w:rPr>
                <w:rFonts w:ascii="Arial" w:hAnsi="Arial" w:cs="Times New Roman"/>
                <w:sz w:val="22"/>
                <w:u w:val="none"/>
              </w:rPr>
            </w:pPr>
          </w:p>
        </w:tc>
        <w:tc>
          <w:tcPr>
            <w:tcW w:w="5946" w:type="dxa"/>
            <w:tcBorders>
              <w:top w:val="nil"/>
              <w:left w:val="nil"/>
              <w:bottom w:val="nil"/>
              <w:right w:val="nil"/>
              <w:tl2br w:val="nil"/>
              <w:tr2bl w:val="nil"/>
            </w:tcBorders>
            <w:tcMar>
              <w:top w:w="0" w:type="dxa"/>
              <w:left w:w="108" w:type="dxa"/>
              <w:bottom w:w="0" w:type="dxa"/>
              <w:right w:w="108" w:type="dxa"/>
            </w:tcMar>
          </w:tcPr>
          <w:p>
            <w:pPr>
              <w:tabs>
                <w:tab w:val="left" w:pos="34"/>
                <w:tab w:val="left" w:pos="467"/>
                <w:tab w:val="left" w:pos="1187"/>
                <w:tab w:val="left" w:pos="1907"/>
                <w:tab w:val="left" w:pos="2627"/>
                <w:tab w:val="left" w:pos="3347"/>
                <w:tab w:val="left" w:pos="4067"/>
                <w:tab w:val="left" w:pos="4787"/>
                <w:tab w:val="left" w:pos="5507"/>
                <w:tab w:val="left" w:pos="6227"/>
                <w:tab w:val="left" w:pos="6947"/>
                <w:tab w:val="left" w:pos="7667"/>
                <w:tab w:val="left" w:pos="8387"/>
                <w:tab w:val="left" w:pos="9107"/>
                <w:tab w:val="left" w:pos="9827"/>
                <w:tab w:val="left" w:pos="10080"/>
              </w:tabs>
              <w:spacing w:after="360" w:line="360" w:lineRule="auto"/>
              <w:ind w:left="34"/>
              <w:rPr>
                <w:rFonts w:ascii="Arial" w:hAnsi="Arial" w:cs="Times New Roman"/>
                <w:sz w:val="22"/>
                <w:u w:val="none"/>
              </w:rPr>
            </w:pPr>
            <w:r>
              <w:rPr>
                <w:rFonts w:ascii="Arial" w:hAnsi="Arial" w:cs="Times New Roman"/>
                <w:sz w:val="22"/>
                <w:u w:val="none"/>
              </w:rPr>
              <w:t>means a formal Meeting open to the entire Membership of the Association which is either an Annual General Meeting or an Extraordinary General Meeting.  See Article XVII.</w:t>
            </w:r>
          </w:p>
        </w:tc>
        <w:tc>
          <w:tcPr>
            <w:tcW w:w="3090" w:type="dxa"/>
            <w:tcBorders>
              <w:top w:val="nil"/>
              <w:left w:val="nil"/>
              <w:bottom w:val="nil"/>
              <w:right w:val="nil"/>
              <w:tl2br w:val="nil"/>
              <w:tr2bl w:val="nil"/>
            </w:tcBorders>
            <w:tcMar>
              <w:top w:w="0" w:type="dxa"/>
              <w:left w:w="108" w:type="dxa"/>
              <w:bottom w:w="0" w:type="dxa"/>
              <w:right w:w="108" w:type="dxa"/>
            </w:tcMar>
          </w:tcPr>
          <w:p>
            <w:pPr>
              <w:tabs>
                <w:tab w:val="left" w:pos="34"/>
                <w:tab w:val="left" w:pos="467"/>
                <w:tab w:val="left" w:pos="1187"/>
                <w:tab w:val="left" w:pos="1907"/>
                <w:tab w:val="left" w:pos="2627"/>
                <w:tab w:val="left" w:pos="3347"/>
                <w:tab w:val="left" w:pos="4067"/>
                <w:tab w:val="left" w:pos="4787"/>
                <w:tab w:val="left" w:pos="5507"/>
                <w:tab w:val="left" w:pos="6227"/>
                <w:tab w:val="left" w:pos="6947"/>
                <w:tab w:val="left" w:pos="7667"/>
                <w:tab w:val="left" w:pos="8387"/>
                <w:tab w:val="left" w:pos="9107"/>
                <w:tab w:val="left" w:pos="9827"/>
                <w:tab w:val="left" w:pos="10080"/>
              </w:tabs>
              <w:spacing w:after="360" w:line="360" w:lineRule="auto"/>
              <w:ind w:left="34"/>
              <w:rPr>
                <w:rFonts w:ascii="Arial" w:hAnsi="Arial" w:cs="Times New Roman"/>
                <w:sz w:val="22"/>
                <w:u w:val="none"/>
              </w:rPr>
            </w:pPr>
          </w:p>
        </w:tc>
        <w:tc>
          <w:tcPr>
            <w:tcW w:w="5946" w:type="dxa"/>
            <w:tcBorders>
              <w:top w:val="nil"/>
              <w:left w:val="nil"/>
              <w:bottom w:val="nil"/>
              <w:right w:val="nil"/>
              <w:tl2br w:val="nil"/>
              <w:tr2bl w:val="nil"/>
            </w:tcBorders>
            <w:tcMar>
              <w:top w:w="0" w:type="dxa"/>
              <w:left w:w="108" w:type="dxa"/>
              <w:bottom w:w="0" w:type="dxa"/>
              <w:right w:w="108" w:type="dxa"/>
            </w:tcMar>
          </w:tcPr>
          <w:p>
            <w:pPr>
              <w:tabs>
                <w:tab w:val="left" w:pos="34"/>
                <w:tab w:val="left" w:pos="467"/>
                <w:tab w:val="left" w:pos="1187"/>
                <w:tab w:val="left" w:pos="1907"/>
                <w:tab w:val="left" w:pos="2627"/>
                <w:tab w:val="left" w:pos="3347"/>
                <w:tab w:val="left" w:pos="4067"/>
                <w:tab w:val="left" w:pos="4787"/>
                <w:tab w:val="left" w:pos="5507"/>
                <w:tab w:val="left" w:pos="6227"/>
                <w:tab w:val="left" w:pos="6947"/>
                <w:tab w:val="left" w:pos="7667"/>
                <w:tab w:val="left" w:pos="8387"/>
                <w:tab w:val="left" w:pos="9107"/>
                <w:tab w:val="left" w:pos="9827"/>
                <w:tab w:val="left" w:pos="10080"/>
              </w:tabs>
              <w:spacing w:after="360" w:line="360" w:lineRule="auto"/>
              <w:ind w:left="34"/>
              <w:rPr>
                <w:rFonts w:ascii="Arial" w:hAnsi="Arial" w:cs="Times New Roman"/>
                <w:sz w:val="22"/>
                <w:u w:val="none"/>
              </w:rPr>
            </w:pPr>
          </w:p>
        </w:tc>
      </w:tr>
      <w:tr>
        <w:tblPrEx>
          <w:jc w:val="left"/>
          <w:tblInd w:w="1440" w:type="dxa"/>
          <w:tblLayout w:type="fixed"/>
        </w:tblPrEx>
        <w:trPr>
          <w:trHeight w:hRule="auto" w:val="0"/>
          <w:jc w:val="left"/>
        </w:trPr>
        <w:tc>
          <w:tcPr>
            <w:tcW w:w="3090" w:type="dxa"/>
            <w:tcBorders>
              <w:top w:val="nil"/>
              <w:left w:val="nil"/>
              <w:bottom w:val="nil"/>
              <w:right w:val="nil"/>
              <w:tl2br w:val="nil"/>
              <w:tr2bl w:val="nil"/>
            </w:tcBorders>
            <w:tcMar>
              <w:top w:w="0" w:type="dxa"/>
              <w:left w:w="108" w:type="dxa"/>
              <w:bottom w:w="0" w:type="dxa"/>
              <w:right w:w="108" w:type="dxa"/>
            </w:tcMar>
          </w:tcPr>
          <w:p>
            <w:pPr>
              <w:pStyle w:val="L2-2"/>
              <w:numPr>
                <w:ilvl w:val="1"/>
                <w:numId w:val="2"/>
              </w:numPr>
              <w:tabs>
                <w:tab w:val="left" w:pos="28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60" w:line="360" w:lineRule="auto"/>
              <w:ind w:left="287"/>
              <w:rPr>
                <w:rFonts w:ascii="Arial" w:hAnsi="Arial" w:cs="Times New Roman"/>
                <w:sz w:val="22"/>
                <w:u w:val="none"/>
              </w:rPr>
            </w:pPr>
            <w:r>
              <w:rPr>
                <w:rFonts w:ascii="Arial" w:hAnsi="Arial" w:cs="Times New Roman"/>
                <w:sz w:val="22"/>
                <w:u w:val="none"/>
              </w:rPr>
              <w:tab/>
              <w:t>“Management Team”</w:t>
            </w:r>
          </w:p>
          <w:p>
            <w:pPr>
              <w:tabs>
                <w:tab w:val="left" w:pos="34"/>
                <w:tab w:val="left" w:pos="467"/>
                <w:tab w:val="left" w:pos="1187"/>
                <w:tab w:val="left" w:pos="1907"/>
                <w:tab w:val="left" w:pos="2627"/>
                <w:tab w:val="left" w:pos="3347"/>
                <w:tab w:val="left" w:pos="4067"/>
                <w:tab w:val="left" w:pos="4787"/>
                <w:tab w:val="left" w:pos="5507"/>
                <w:tab w:val="left" w:pos="6227"/>
                <w:tab w:val="left" w:pos="6947"/>
                <w:tab w:val="left" w:pos="7667"/>
                <w:tab w:val="left" w:pos="8387"/>
                <w:tab w:val="left" w:pos="9107"/>
                <w:tab w:val="left" w:pos="9827"/>
                <w:tab w:val="left" w:pos="10080"/>
              </w:tabs>
              <w:spacing w:after="0" w:line="360" w:lineRule="auto"/>
              <w:ind w:left="34"/>
              <w:rPr>
                <w:rFonts w:ascii="Arial" w:hAnsi="Arial" w:cs="Times New Roman"/>
                <w:sz w:val="22"/>
                <w:u w:val="none"/>
              </w:rPr>
            </w:pPr>
          </w:p>
        </w:tc>
        <w:tc>
          <w:tcPr>
            <w:tcW w:w="5946" w:type="dxa"/>
            <w:tcBorders>
              <w:top w:val="nil"/>
              <w:left w:val="nil"/>
              <w:bottom w:val="nil"/>
              <w:right w:val="nil"/>
              <w:tl2br w:val="nil"/>
              <w:tr2bl w:val="nil"/>
            </w:tcBorders>
            <w:tcMar>
              <w:top w:w="0" w:type="dxa"/>
              <w:left w:w="108" w:type="dxa"/>
              <w:bottom w:w="0" w:type="dxa"/>
              <w:right w:w="108" w:type="dxa"/>
            </w:tcMar>
          </w:tcPr>
          <w:p>
            <w:pPr>
              <w:tabs>
                <w:tab w:val="left" w:pos="34"/>
                <w:tab w:val="left" w:pos="467"/>
                <w:tab w:val="left" w:pos="1187"/>
                <w:tab w:val="left" w:pos="1907"/>
                <w:tab w:val="left" w:pos="2627"/>
                <w:tab w:val="left" w:pos="3347"/>
                <w:tab w:val="left" w:pos="4067"/>
                <w:tab w:val="left" w:pos="4787"/>
                <w:tab w:val="left" w:pos="5507"/>
                <w:tab w:val="left" w:pos="6227"/>
                <w:tab w:val="left" w:pos="6947"/>
                <w:tab w:val="left" w:pos="7667"/>
                <w:tab w:val="left" w:pos="8387"/>
                <w:tab w:val="left" w:pos="9107"/>
                <w:tab w:val="left" w:pos="9827"/>
                <w:tab w:val="left" w:pos="10080"/>
              </w:tabs>
              <w:spacing w:after="360" w:line="360" w:lineRule="auto"/>
              <w:ind w:left="34"/>
              <w:rPr>
                <w:rFonts w:ascii="Arial" w:hAnsi="Arial" w:cs="Times New Roman"/>
                <w:sz w:val="22"/>
                <w:u w:val="none"/>
              </w:rPr>
            </w:pPr>
            <w:r>
              <w:rPr>
                <w:rFonts w:ascii="Arial" w:hAnsi="Arial" w:cs="Times New Roman"/>
                <w:sz w:val="22"/>
                <w:u w:val="none"/>
              </w:rPr>
              <w:t>means the team of four (4) Executive Committee members who currently hold the offices of Chairman, Vice-Chairman, Treasurer and Secretary and who are responsible for the day-to-day affairs of The Association.  The responsibility may be delegated to Officers of the The Association.  See Articles 7.3,7.8,7.10 and 7.13.</w:t>
            </w:r>
          </w:p>
        </w:tc>
        <w:tc>
          <w:tcPr>
            <w:tcW w:w="3090" w:type="dxa"/>
            <w:tcBorders>
              <w:top w:val="nil"/>
              <w:left w:val="nil"/>
              <w:bottom w:val="nil"/>
              <w:right w:val="nil"/>
              <w:tl2br w:val="nil"/>
              <w:tr2bl w:val="nil"/>
            </w:tcBorders>
            <w:tcMar>
              <w:top w:w="0" w:type="dxa"/>
              <w:left w:w="108" w:type="dxa"/>
              <w:bottom w:w="0" w:type="dxa"/>
              <w:right w:w="108" w:type="dxa"/>
            </w:tcMar>
          </w:tcPr>
          <w:p>
            <w:pPr>
              <w:tabs>
                <w:tab w:val="left" w:pos="34"/>
                <w:tab w:val="left" w:pos="467"/>
                <w:tab w:val="left" w:pos="1187"/>
                <w:tab w:val="left" w:pos="1907"/>
                <w:tab w:val="left" w:pos="2627"/>
                <w:tab w:val="left" w:pos="3347"/>
                <w:tab w:val="left" w:pos="4067"/>
                <w:tab w:val="left" w:pos="4787"/>
                <w:tab w:val="left" w:pos="5507"/>
                <w:tab w:val="left" w:pos="6227"/>
                <w:tab w:val="left" w:pos="6947"/>
                <w:tab w:val="left" w:pos="7667"/>
                <w:tab w:val="left" w:pos="8387"/>
                <w:tab w:val="left" w:pos="9107"/>
                <w:tab w:val="left" w:pos="9827"/>
                <w:tab w:val="left" w:pos="10080"/>
              </w:tabs>
              <w:spacing w:after="360" w:line="360" w:lineRule="auto"/>
              <w:ind w:left="34"/>
              <w:rPr>
                <w:rFonts w:ascii="Arial" w:hAnsi="Arial" w:cs="Times New Roman"/>
                <w:sz w:val="22"/>
                <w:u w:val="none"/>
              </w:rPr>
            </w:pPr>
          </w:p>
        </w:tc>
        <w:tc>
          <w:tcPr>
            <w:tcW w:w="5946" w:type="dxa"/>
            <w:tcBorders>
              <w:top w:val="nil"/>
              <w:left w:val="nil"/>
              <w:bottom w:val="nil"/>
              <w:right w:val="nil"/>
              <w:tl2br w:val="nil"/>
              <w:tr2bl w:val="nil"/>
            </w:tcBorders>
            <w:tcMar>
              <w:top w:w="0" w:type="dxa"/>
              <w:left w:w="108" w:type="dxa"/>
              <w:bottom w:w="0" w:type="dxa"/>
              <w:right w:w="108" w:type="dxa"/>
            </w:tcMar>
          </w:tcPr>
          <w:p>
            <w:pPr>
              <w:tabs>
                <w:tab w:val="left" w:pos="34"/>
                <w:tab w:val="left" w:pos="467"/>
                <w:tab w:val="left" w:pos="1187"/>
                <w:tab w:val="left" w:pos="1907"/>
                <w:tab w:val="left" w:pos="2627"/>
                <w:tab w:val="left" w:pos="3347"/>
                <w:tab w:val="left" w:pos="4067"/>
                <w:tab w:val="left" w:pos="4787"/>
                <w:tab w:val="left" w:pos="5507"/>
                <w:tab w:val="left" w:pos="6227"/>
                <w:tab w:val="left" w:pos="6947"/>
                <w:tab w:val="left" w:pos="7667"/>
                <w:tab w:val="left" w:pos="8387"/>
                <w:tab w:val="left" w:pos="9107"/>
                <w:tab w:val="left" w:pos="9827"/>
                <w:tab w:val="left" w:pos="10080"/>
              </w:tabs>
              <w:spacing w:after="360" w:line="360" w:lineRule="auto"/>
              <w:ind w:left="34"/>
              <w:rPr>
                <w:rFonts w:ascii="Arial" w:hAnsi="Arial" w:cs="Times New Roman"/>
                <w:sz w:val="22"/>
                <w:u w:val="none"/>
              </w:rPr>
            </w:pPr>
          </w:p>
        </w:tc>
      </w:tr>
      <w:tr>
        <w:tblPrEx>
          <w:jc w:val="left"/>
          <w:tblInd w:w="1440" w:type="dxa"/>
          <w:tblLayout w:type="fixed"/>
        </w:tblPrEx>
        <w:trPr>
          <w:trHeight w:hRule="auto" w:val="0"/>
          <w:jc w:val="left"/>
        </w:trPr>
        <w:tc>
          <w:tcPr>
            <w:tcW w:w="3090" w:type="dxa"/>
            <w:tcBorders>
              <w:top w:val="nil"/>
              <w:left w:val="nil"/>
              <w:bottom w:val="nil"/>
              <w:right w:val="nil"/>
              <w:tl2br w:val="nil"/>
              <w:tr2bl w:val="nil"/>
            </w:tcBorders>
            <w:tcMar>
              <w:top w:w="0" w:type="dxa"/>
              <w:left w:w="108" w:type="dxa"/>
              <w:bottom w:w="0" w:type="dxa"/>
              <w:right w:w="108" w:type="dxa"/>
            </w:tcMar>
          </w:tcPr>
          <w:p>
            <w:pPr>
              <w:pStyle w:val="L2-2"/>
              <w:numPr>
                <w:ilvl w:val="1"/>
                <w:numId w:val="2"/>
              </w:numPr>
              <w:tabs>
                <w:tab w:val="left" w:pos="28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60" w:line="360" w:lineRule="auto"/>
              <w:ind w:left="287"/>
              <w:rPr>
                <w:rFonts w:ascii="Arial" w:hAnsi="Arial" w:cs="Times New Roman"/>
                <w:sz w:val="22"/>
                <w:u w:val="none"/>
              </w:rPr>
            </w:pPr>
            <w:r>
              <w:rPr>
                <w:rFonts w:ascii="Arial" w:hAnsi="Arial" w:cs="Times New Roman"/>
                <w:sz w:val="22"/>
                <w:u w:val="none"/>
              </w:rPr>
              <w:tab/>
              <w:t>“Mediation”</w:t>
            </w:r>
          </w:p>
          <w:p>
            <w:pPr>
              <w:tabs>
                <w:tab w:val="left" w:pos="34"/>
                <w:tab w:val="left" w:pos="467"/>
                <w:tab w:val="left" w:pos="1187"/>
                <w:tab w:val="left" w:pos="1907"/>
                <w:tab w:val="left" w:pos="2627"/>
                <w:tab w:val="left" w:pos="3347"/>
                <w:tab w:val="left" w:pos="4067"/>
                <w:tab w:val="left" w:pos="4787"/>
                <w:tab w:val="left" w:pos="5507"/>
                <w:tab w:val="left" w:pos="6227"/>
                <w:tab w:val="left" w:pos="6947"/>
                <w:tab w:val="left" w:pos="7667"/>
                <w:tab w:val="left" w:pos="8387"/>
                <w:tab w:val="left" w:pos="9107"/>
                <w:tab w:val="left" w:pos="9827"/>
                <w:tab w:val="left" w:pos="10080"/>
              </w:tabs>
              <w:spacing w:after="0" w:line="360" w:lineRule="auto"/>
              <w:ind w:left="34"/>
              <w:rPr>
                <w:rFonts w:ascii="Arial" w:hAnsi="Arial" w:cs="Times New Roman"/>
                <w:sz w:val="22"/>
                <w:u w:val="none"/>
              </w:rPr>
            </w:pPr>
          </w:p>
        </w:tc>
        <w:tc>
          <w:tcPr>
            <w:tcW w:w="5946" w:type="dxa"/>
            <w:tcBorders>
              <w:top w:val="nil"/>
              <w:left w:val="nil"/>
              <w:bottom w:val="nil"/>
              <w:right w:val="nil"/>
              <w:tl2br w:val="nil"/>
              <w:tr2bl w:val="nil"/>
            </w:tcBorders>
            <w:tcMar>
              <w:top w:w="0" w:type="dxa"/>
              <w:left w:w="108" w:type="dxa"/>
              <w:bottom w:w="0" w:type="dxa"/>
              <w:right w:w="108" w:type="dxa"/>
            </w:tcMar>
          </w:tcPr>
          <w:p>
            <w:pPr>
              <w:tabs>
                <w:tab w:val="left" w:pos="34"/>
                <w:tab w:val="left" w:pos="467"/>
                <w:tab w:val="left" w:pos="1187"/>
                <w:tab w:val="left" w:pos="1907"/>
                <w:tab w:val="left" w:pos="2627"/>
                <w:tab w:val="left" w:pos="3347"/>
                <w:tab w:val="left" w:pos="4067"/>
                <w:tab w:val="left" w:pos="4787"/>
                <w:tab w:val="left" w:pos="5507"/>
                <w:tab w:val="left" w:pos="6227"/>
                <w:tab w:val="left" w:pos="6947"/>
                <w:tab w:val="left" w:pos="7667"/>
                <w:tab w:val="left" w:pos="8387"/>
                <w:tab w:val="left" w:pos="9107"/>
                <w:tab w:val="left" w:pos="9827"/>
                <w:tab w:val="left" w:pos="10080"/>
              </w:tabs>
              <w:spacing w:after="360" w:line="360" w:lineRule="auto"/>
              <w:ind w:left="34"/>
              <w:rPr>
                <w:rFonts w:ascii="Arial" w:hAnsi="Arial" w:cs="Times New Roman"/>
                <w:sz w:val="22"/>
                <w:u w:val="none"/>
              </w:rPr>
            </w:pPr>
            <w:r>
              <w:rPr>
                <w:rFonts w:ascii="Arial" w:hAnsi="Arial" w:cs="Times New Roman"/>
                <w:sz w:val="22"/>
                <w:u w:val="none"/>
              </w:rPr>
              <w:t>means a process of dispute resolution in which a specially trained, neutral person or persons, assists the parties to the dispute to negotiate a mutually acceptable solution.</w:t>
            </w:r>
          </w:p>
        </w:tc>
        <w:tc>
          <w:tcPr>
            <w:tcW w:w="3090" w:type="dxa"/>
            <w:tcBorders>
              <w:top w:val="nil"/>
              <w:left w:val="nil"/>
              <w:bottom w:val="nil"/>
              <w:right w:val="nil"/>
              <w:tl2br w:val="nil"/>
              <w:tr2bl w:val="nil"/>
            </w:tcBorders>
            <w:tcMar>
              <w:top w:w="0" w:type="dxa"/>
              <w:left w:w="108" w:type="dxa"/>
              <w:bottom w:w="0" w:type="dxa"/>
              <w:right w:w="108" w:type="dxa"/>
            </w:tcMar>
          </w:tcPr>
          <w:p>
            <w:pPr>
              <w:tabs>
                <w:tab w:val="left" w:pos="34"/>
                <w:tab w:val="left" w:pos="467"/>
                <w:tab w:val="left" w:pos="1187"/>
                <w:tab w:val="left" w:pos="1907"/>
                <w:tab w:val="left" w:pos="2627"/>
                <w:tab w:val="left" w:pos="3347"/>
                <w:tab w:val="left" w:pos="4067"/>
                <w:tab w:val="left" w:pos="4787"/>
                <w:tab w:val="left" w:pos="5507"/>
                <w:tab w:val="left" w:pos="6227"/>
                <w:tab w:val="left" w:pos="6947"/>
                <w:tab w:val="left" w:pos="7667"/>
                <w:tab w:val="left" w:pos="8387"/>
                <w:tab w:val="left" w:pos="9107"/>
                <w:tab w:val="left" w:pos="9827"/>
                <w:tab w:val="left" w:pos="10080"/>
              </w:tabs>
              <w:spacing w:after="360" w:line="360" w:lineRule="auto"/>
              <w:ind w:left="34"/>
              <w:rPr>
                <w:rFonts w:ascii="Arial" w:hAnsi="Arial" w:cs="Times New Roman"/>
                <w:sz w:val="22"/>
                <w:u w:val="none"/>
              </w:rPr>
            </w:pPr>
          </w:p>
        </w:tc>
        <w:tc>
          <w:tcPr>
            <w:tcW w:w="5946" w:type="dxa"/>
            <w:tcBorders>
              <w:top w:val="nil"/>
              <w:left w:val="nil"/>
              <w:bottom w:val="nil"/>
              <w:right w:val="nil"/>
              <w:tl2br w:val="nil"/>
              <w:tr2bl w:val="nil"/>
            </w:tcBorders>
            <w:tcMar>
              <w:top w:w="0" w:type="dxa"/>
              <w:left w:w="108" w:type="dxa"/>
              <w:bottom w:w="0" w:type="dxa"/>
              <w:right w:w="108" w:type="dxa"/>
            </w:tcMar>
          </w:tcPr>
          <w:p>
            <w:pPr>
              <w:tabs>
                <w:tab w:val="left" w:pos="34"/>
                <w:tab w:val="left" w:pos="467"/>
                <w:tab w:val="left" w:pos="1187"/>
                <w:tab w:val="left" w:pos="1907"/>
                <w:tab w:val="left" w:pos="2627"/>
                <w:tab w:val="left" w:pos="3347"/>
                <w:tab w:val="left" w:pos="4067"/>
                <w:tab w:val="left" w:pos="4787"/>
                <w:tab w:val="left" w:pos="5507"/>
                <w:tab w:val="left" w:pos="6227"/>
                <w:tab w:val="left" w:pos="6947"/>
                <w:tab w:val="left" w:pos="7667"/>
                <w:tab w:val="left" w:pos="8387"/>
                <w:tab w:val="left" w:pos="9107"/>
                <w:tab w:val="left" w:pos="9827"/>
                <w:tab w:val="left" w:pos="10080"/>
              </w:tabs>
              <w:spacing w:after="360" w:line="360" w:lineRule="auto"/>
              <w:ind w:left="34"/>
              <w:rPr>
                <w:rFonts w:ascii="Arial" w:hAnsi="Arial" w:cs="Times New Roman"/>
                <w:sz w:val="22"/>
                <w:u w:val="none"/>
              </w:rPr>
            </w:pPr>
          </w:p>
        </w:tc>
      </w:tr>
      <w:tr>
        <w:tblPrEx>
          <w:jc w:val="left"/>
          <w:tblInd w:w="1440" w:type="dxa"/>
          <w:tblLayout w:type="fixed"/>
        </w:tblPrEx>
        <w:trPr>
          <w:trHeight w:hRule="auto" w:val="0"/>
          <w:jc w:val="left"/>
        </w:trPr>
        <w:tc>
          <w:tcPr>
            <w:tcW w:w="3090" w:type="dxa"/>
            <w:tcBorders>
              <w:top w:val="nil"/>
              <w:left w:val="nil"/>
              <w:bottom w:val="nil"/>
              <w:right w:val="nil"/>
              <w:tl2br w:val="nil"/>
              <w:tr2bl w:val="nil"/>
            </w:tcBorders>
            <w:tcMar>
              <w:top w:w="0" w:type="dxa"/>
              <w:left w:w="108" w:type="dxa"/>
              <w:bottom w:w="0" w:type="dxa"/>
              <w:right w:w="108" w:type="dxa"/>
            </w:tcMar>
          </w:tcPr>
          <w:p>
            <w:pPr>
              <w:pStyle w:val="L2-2"/>
              <w:numPr>
                <w:ilvl w:val="1"/>
                <w:numId w:val="2"/>
              </w:numPr>
              <w:tabs>
                <w:tab w:val="left" w:pos="28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60" w:line="360" w:lineRule="auto"/>
              <w:ind w:left="287"/>
              <w:rPr>
                <w:rFonts w:ascii="Arial" w:hAnsi="Arial" w:cs="Times New Roman"/>
                <w:sz w:val="22"/>
                <w:u w:val="none"/>
              </w:rPr>
            </w:pPr>
            <w:r>
              <w:rPr>
                <w:rFonts w:ascii="Arial" w:hAnsi="Arial" w:cs="Times New Roman"/>
                <w:sz w:val="22"/>
                <w:u w:val="none"/>
              </w:rPr>
              <w:tab/>
              <w:t>“Member”</w:t>
            </w:r>
          </w:p>
          <w:p>
            <w:pPr>
              <w:tabs>
                <w:tab w:val="left" w:pos="34"/>
                <w:tab w:val="left" w:pos="467"/>
                <w:tab w:val="left" w:pos="1187"/>
                <w:tab w:val="left" w:pos="1907"/>
                <w:tab w:val="left" w:pos="2627"/>
                <w:tab w:val="left" w:pos="3347"/>
                <w:tab w:val="left" w:pos="4067"/>
                <w:tab w:val="left" w:pos="4787"/>
                <w:tab w:val="left" w:pos="5507"/>
                <w:tab w:val="left" w:pos="6227"/>
                <w:tab w:val="left" w:pos="6947"/>
                <w:tab w:val="left" w:pos="7667"/>
                <w:tab w:val="left" w:pos="8387"/>
                <w:tab w:val="left" w:pos="9107"/>
                <w:tab w:val="left" w:pos="9827"/>
                <w:tab w:val="left" w:pos="10080"/>
              </w:tabs>
              <w:spacing w:after="0" w:line="360" w:lineRule="auto"/>
              <w:ind w:left="34"/>
              <w:rPr>
                <w:rFonts w:ascii="Arial" w:hAnsi="Arial" w:cs="Times New Roman"/>
                <w:sz w:val="22"/>
                <w:u w:val="none"/>
              </w:rPr>
            </w:pPr>
          </w:p>
        </w:tc>
        <w:tc>
          <w:tcPr>
            <w:tcW w:w="5946" w:type="dxa"/>
            <w:tcBorders>
              <w:top w:val="nil"/>
              <w:left w:val="nil"/>
              <w:bottom w:val="nil"/>
              <w:right w:val="nil"/>
              <w:tl2br w:val="nil"/>
              <w:tr2bl w:val="nil"/>
            </w:tcBorders>
            <w:tcMar>
              <w:top w:w="0" w:type="dxa"/>
              <w:left w:w="108" w:type="dxa"/>
              <w:bottom w:w="0" w:type="dxa"/>
              <w:right w:w="108" w:type="dxa"/>
            </w:tcMar>
          </w:tcPr>
          <w:p>
            <w:pPr>
              <w:tabs>
                <w:tab w:val="left" w:pos="34"/>
                <w:tab w:val="left" w:pos="467"/>
                <w:tab w:val="left" w:pos="1187"/>
                <w:tab w:val="left" w:pos="1907"/>
                <w:tab w:val="left" w:pos="2627"/>
                <w:tab w:val="left" w:pos="3347"/>
                <w:tab w:val="left" w:pos="4067"/>
                <w:tab w:val="left" w:pos="4787"/>
                <w:tab w:val="left" w:pos="5507"/>
                <w:tab w:val="left" w:pos="6227"/>
                <w:tab w:val="left" w:pos="6947"/>
                <w:tab w:val="left" w:pos="7667"/>
                <w:tab w:val="left" w:pos="8387"/>
                <w:tab w:val="left" w:pos="9107"/>
                <w:tab w:val="left" w:pos="9827"/>
                <w:tab w:val="left" w:pos="10080"/>
              </w:tabs>
              <w:spacing w:after="360" w:line="360" w:lineRule="auto"/>
              <w:ind w:left="34"/>
              <w:rPr>
                <w:rFonts w:ascii="Arial" w:hAnsi="Arial" w:cs="Times New Roman"/>
                <w:sz w:val="22"/>
                <w:u w:val="none"/>
              </w:rPr>
            </w:pPr>
            <w:r>
              <w:rPr>
                <w:rFonts w:ascii="Arial" w:hAnsi="Arial" w:cs="Times New Roman"/>
                <w:sz w:val="22"/>
                <w:u w:val="none"/>
              </w:rPr>
              <w:t>As defined at Article VI and, for the various classes of Member, at 6.3.</w:t>
            </w:r>
          </w:p>
        </w:tc>
        <w:tc>
          <w:tcPr>
            <w:tcW w:w="3090" w:type="dxa"/>
            <w:tcBorders>
              <w:top w:val="nil"/>
              <w:left w:val="nil"/>
              <w:bottom w:val="nil"/>
              <w:right w:val="nil"/>
              <w:tl2br w:val="nil"/>
              <w:tr2bl w:val="nil"/>
            </w:tcBorders>
            <w:tcMar>
              <w:top w:w="0" w:type="dxa"/>
              <w:left w:w="108" w:type="dxa"/>
              <w:bottom w:w="0" w:type="dxa"/>
              <w:right w:w="108" w:type="dxa"/>
            </w:tcMar>
          </w:tcPr>
          <w:p>
            <w:pPr>
              <w:tabs>
                <w:tab w:val="left" w:pos="34"/>
                <w:tab w:val="left" w:pos="467"/>
                <w:tab w:val="left" w:pos="1187"/>
                <w:tab w:val="left" w:pos="1907"/>
                <w:tab w:val="left" w:pos="2627"/>
                <w:tab w:val="left" w:pos="3347"/>
                <w:tab w:val="left" w:pos="4067"/>
                <w:tab w:val="left" w:pos="4787"/>
                <w:tab w:val="left" w:pos="5507"/>
                <w:tab w:val="left" w:pos="6227"/>
                <w:tab w:val="left" w:pos="6947"/>
                <w:tab w:val="left" w:pos="7667"/>
                <w:tab w:val="left" w:pos="8387"/>
                <w:tab w:val="left" w:pos="9107"/>
                <w:tab w:val="left" w:pos="9827"/>
                <w:tab w:val="left" w:pos="10080"/>
              </w:tabs>
              <w:spacing w:after="360" w:line="360" w:lineRule="auto"/>
              <w:ind w:left="34"/>
              <w:rPr>
                <w:rFonts w:ascii="Arial" w:hAnsi="Arial" w:cs="Times New Roman"/>
                <w:sz w:val="22"/>
                <w:u w:val="none"/>
              </w:rPr>
            </w:pPr>
          </w:p>
        </w:tc>
        <w:tc>
          <w:tcPr>
            <w:tcW w:w="5946" w:type="dxa"/>
            <w:tcBorders>
              <w:top w:val="nil"/>
              <w:left w:val="nil"/>
              <w:bottom w:val="nil"/>
              <w:right w:val="nil"/>
              <w:tl2br w:val="nil"/>
              <w:tr2bl w:val="nil"/>
            </w:tcBorders>
            <w:tcMar>
              <w:top w:w="0" w:type="dxa"/>
              <w:left w:w="108" w:type="dxa"/>
              <w:bottom w:w="0" w:type="dxa"/>
              <w:right w:w="108" w:type="dxa"/>
            </w:tcMar>
          </w:tcPr>
          <w:p>
            <w:pPr>
              <w:tabs>
                <w:tab w:val="left" w:pos="34"/>
                <w:tab w:val="left" w:pos="467"/>
                <w:tab w:val="left" w:pos="1187"/>
                <w:tab w:val="left" w:pos="1907"/>
                <w:tab w:val="left" w:pos="2627"/>
                <w:tab w:val="left" w:pos="3347"/>
                <w:tab w:val="left" w:pos="4067"/>
                <w:tab w:val="left" w:pos="4787"/>
                <w:tab w:val="left" w:pos="5507"/>
                <w:tab w:val="left" w:pos="6227"/>
                <w:tab w:val="left" w:pos="6947"/>
                <w:tab w:val="left" w:pos="7667"/>
                <w:tab w:val="left" w:pos="8387"/>
                <w:tab w:val="left" w:pos="9107"/>
                <w:tab w:val="left" w:pos="9827"/>
                <w:tab w:val="left" w:pos="10080"/>
              </w:tabs>
              <w:spacing w:after="360" w:line="360" w:lineRule="auto"/>
              <w:ind w:left="34"/>
              <w:rPr>
                <w:rFonts w:ascii="Arial" w:hAnsi="Arial" w:cs="Times New Roman"/>
                <w:sz w:val="22"/>
                <w:u w:val="none"/>
              </w:rPr>
            </w:pPr>
          </w:p>
        </w:tc>
      </w:tr>
      <w:tr>
        <w:tblPrEx>
          <w:jc w:val="left"/>
          <w:tblInd w:w="1440" w:type="dxa"/>
          <w:tblLayout w:type="fixed"/>
        </w:tblPrEx>
        <w:trPr>
          <w:trHeight w:hRule="auto" w:val="0"/>
          <w:jc w:val="left"/>
        </w:trPr>
        <w:tc>
          <w:tcPr>
            <w:tcW w:w="3090" w:type="dxa"/>
            <w:tcBorders>
              <w:top w:val="nil"/>
              <w:left w:val="nil"/>
              <w:bottom w:val="nil"/>
              <w:right w:val="nil"/>
              <w:tl2br w:val="nil"/>
              <w:tr2bl w:val="nil"/>
            </w:tcBorders>
            <w:tcMar>
              <w:top w:w="0" w:type="dxa"/>
              <w:left w:w="108" w:type="dxa"/>
              <w:bottom w:w="0" w:type="dxa"/>
              <w:right w:w="108" w:type="dxa"/>
            </w:tcMar>
          </w:tcPr>
          <w:p>
            <w:pPr>
              <w:pStyle w:val="L2-2"/>
              <w:numPr>
                <w:ilvl w:val="1"/>
                <w:numId w:val="2"/>
              </w:numPr>
              <w:tabs>
                <w:tab w:val="left" w:pos="28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60" w:line="360" w:lineRule="auto"/>
              <w:ind w:left="287"/>
              <w:rPr>
                <w:rFonts w:ascii="Arial" w:hAnsi="Arial" w:cs="Times New Roman"/>
                <w:sz w:val="22"/>
                <w:u w:val="none"/>
              </w:rPr>
            </w:pPr>
            <w:r>
              <w:rPr>
                <w:rFonts w:ascii="Arial" w:hAnsi="Arial" w:cs="Times New Roman"/>
                <w:sz w:val="22"/>
                <w:u w:val="none"/>
              </w:rPr>
              <w:tab/>
              <w:t>“Office Bearers”</w:t>
            </w:r>
          </w:p>
          <w:p>
            <w:pPr>
              <w:tabs>
                <w:tab w:val="left" w:pos="34"/>
                <w:tab w:val="left" w:pos="467"/>
                <w:tab w:val="left" w:pos="1187"/>
                <w:tab w:val="left" w:pos="1907"/>
                <w:tab w:val="left" w:pos="2627"/>
                <w:tab w:val="left" w:pos="3347"/>
                <w:tab w:val="left" w:pos="4067"/>
                <w:tab w:val="left" w:pos="4787"/>
                <w:tab w:val="left" w:pos="5507"/>
                <w:tab w:val="left" w:pos="6227"/>
                <w:tab w:val="left" w:pos="6947"/>
                <w:tab w:val="left" w:pos="7667"/>
                <w:tab w:val="left" w:pos="8387"/>
                <w:tab w:val="left" w:pos="9107"/>
                <w:tab w:val="left" w:pos="9827"/>
                <w:tab w:val="left" w:pos="10080"/>
              </w:tabs>
              <w:spacing w:after="0" w:line="360" w:lineRule="auto"/>
              <w:ind w:left="34"/>
              <w:rPr>
                <w:rFonts w:ascii="Arial" w:hAnsi="Arial" w:cs="Times New Roman"/>
                <w:sz w:val="22"/>
                <w:u w:val="none"/>
              </w:rPr>
            </w:pPr>
          </w:p>
        </w:tc>
        <w:tc>
          <w:tcPr>
            <w:tcW w:w="5946" w:type="dxa"/>
            <w:tcBorders>
              <w:top w:val="nil"/>
              <w:left w:val="nil"/>
              <w:bottom w:val="nil"/>
              <w:right w:val="nil"/>
              <w:tl2br w:val="nil"/>
              <w:tr2bl w:val="nil"/>
            </w:tcBorders>
            <w:tcMar>
              <w:top w:w="0" w:type="dxa"/>
              <w:left w:w="108" w:type="dxa"/>
              <w:bottom w:w="0" w:type="dxa"/>
              <w:right w:w="108" w:type="dxa"/>
            </w:tcMar>
          </w:tcPr>
          <w:p>
            <w:pPr>
              <w:tabs>
                <w:tab w:val="left" w:pos="34"/>
                <w:tab w:val="left" w:pos="467"/>
                <w:tab w:val="left" w:pos="1187"/>
                <w:tab w:val="left" w:pos="1907"/>
                <w:tab w:val="left" w:pos="2627"/>
                <w:tab w:val="left" w:pos="3347"/>
                <w:tab w:val="left" w:pos="4067"/>
                <w:tab w:val="left" w:pos="4787"/>
                <w:tab w:val="left" w:pos="5507"/>
                <w:tab w:val="left" w:pos="6227"/>
                <w:tab w:val="left" w:pos="6947"/>
                <w:tab w:val="left" w:pos="7667"/>
                <w:tab w:val="left" w:pos="8387"/>
                <w:tab w:val="left" w:pos="9107"/>
                <w:tab w:val="left" w:pos="9827"/>
                <w:tab w:val="left" w:pos="10080"/>
              </w:tabs>
              <w:spacing w:after="360" w:line="360" w:lineRule="auto"/>
              <w:ind w:left="34"/>
              <w:rPr>
                <w:rFonts w:ascii="Arial" w:hAnsi="Arial" w:cs="Times New Roman"/>
                <w:sz w:val="22"/>
                <w:u w:val="none"/>
              </w:rPr>
            </w:pPr>
            <w:r>
              <w:rPr>
                <w:rFonts w:ascii="Arial" w:hAnsi="Arial" w:cs="Times New Roman"/>
                <w:sz w:val="22"/>
                <w:u w:val="none"/>
              </w:rPr>
              <w:t>means the Management Team.  See Article XII.</w:t>
            </w:r>
          </w:p>
        </w:tc>
        <w:tc>
          <w:tcPr>
            <w:tcW w:w="3090" w:type="dxa"/>
            <w:tcBorders>
              <w:top w:val="nil"/>
              <w:left w:val="nil"/>
              <w:bottom w:val="nil"/>
              <w:right w:val="nil"/>
              <w:tl2br w:val="nil"/>
              <w:tr2bl w:val="nil"/>
            </w:tcBorders>
            <w:tcMar>
              <w:top w:w="0" w:type="dxa"/>
              <w:left w:w="108" w:type="dxa"/>
              <w:bottom w:w="0" w:type="dxa"/>
              <w:right w:w="108" w:type="dxa"/>
            </w:tcMar>
          </w:tcPr>
          <w:p>
            <w:pPr>
              <w:tabs>
                <w:tab w:val="left" w:pos="34"/>
                <w:tab w:val="left" w:pos="467"/>
                <w:tab w:val="left" w:pos="1187"/>
                <w:tab w:val="left" w:pos="1907"/>
                <w:tab w:val="left" w:pos="2627"/>
                <w:tab w:val="left" w:pos="3347"/>
                <w:tab w:val="left" w:pos="4067"/>
                <w:tab w:val="left" w:pos="4787"/>
                <w:tab w:val="left" w:pos="5507"/>
                <w:tab w:val="left" w:pos="6227"/>
                <w:tab w:val="left" w:pos="6947"/>
                <w:tab w:val="left" w:pos="7667"/>
                <w:tab w:val="left" w:pos="8387"/>
                <w:tab w:val="left" w:pos="9107"/>
                <w:tab w:val="left" w:pos="9827"/>
                <w:tab w:val="left" w:pos="10080"/>
              </w:tabs>
              <w:spacing w:after="360" w:line="360" w:lineRule="auto"/>
              <w:ind w:left="34"/>
              <w:rPr>
                <w:rFonts w:ascii="Arial" w:hAnsi="Arial" w:cs="Times New Roman"/>
                <w:sz w:val="22"/>
                <w:u w:val="none"/>
              </w:rPr>
            </w:pPr>
          </w:p>
        </w:tc>
        <w:tc>
          <w:tcPr>
            <w:tcW w:w="5946" w:type="dxa"/>
            <w:tcBorders>
              <w:top w:val="nil"/>
              <w:left w:val="nil"/>
              <w:bottom w:val="nil"/>
              <w:right w:val="nil"/>
              <w:tl2br w:val="nil"/>
              <w:tr2bl w:val="nil"/>
            </w:tcBorders>
            <w:tcMar>
              <w:top w:w="0" w:type="dxa"/>
              <w:left w:w="108" w:type="dxa"/>
              <w:bottom w:w="0" w:type="dxa"/>
              <w:right w:w="108" w:type="dxa"/>
            </w:tcMar>
          </w:tcPr>
          <w:p>
            <w:pPr>
              <w:tabs>
                <w:tab w:val="left" w:pos="34"/>
                <w:tab w:val="left" w:pos="467"/>
                <w:tab w:val="left" w:pos="1187"/>
                <w:tab w:val="left" w:pos="1907"/>
                <w:tab w:val="left" w:pos="2627"/>
                <w:tab w:val="left" w:pos="3347"/>
                <w:tab w:val="left" w:pos="4067"/>
                <w:tab w:val="left" w:pos="4787"/>
                <w:tab w:val="left" w:pos="5507"/>
                <w:tab w:val="left" w:pos="6227"/>
                <w:tab w:val="left" w:pos="6947"/>
                <w:tab w:val="left" w:pos="7667"/>
                <w:tab w:val="left" w:pos="8387"/>
                <w:tab w:val="left" w:pos="9107"/>
                <w:tab w:val="left" w:pos="9827"/>
                <w:tab w:val="left" w:pos="10080"/>
              </w:tabs>
              <w:spacing w:after="360" w:line="360" w:lineRule="auto"/>
              <w:ind w:left="34"/>
              <w:rPr>
                <w:rFonts w:ascii="Arial" w:hAnsi="Arial" w:cs="Times New Roman"/>
                <w:sz w:val="22"/>
                <w:u w:val="none"/>
              </w:rPr>
            </w:pPr>
          </w:p>
        </w:tc>
      </w:tr>
      <w:tr>
        <w:tblPrEx>
          <w:jc w:val="left"/>
          <w:tblInd w:w="1440" w:type="dxa"/>
          <w:tblLayout w:type="fixed"/>
        </w:tblPrEx>
        <w:trPr>
          <w:trHeight w:hRule="auto" w:val="0"/>
          <w:jc w:val="left"/>
        </w:trPr>
        <w:tc>
          <w:tcPr>
            <w:tcW w:w="3090" w:type="dxa"/>
            <w:tcBorders>
              <w:top w:val="nil"/>
              <w:left w:val="nil"/>
              <w:bottom w:val="nil"/>
              <w:right w:val="nil"/>
              <w:tl2br w:val="nil"/>
              <w:tr2bl w:val="nil"/>
            </w:tcBorders>
            <w:tcMar>
              <w:top w:w="0" w:type="dxa"/>
              <w:left w:w="108" w:type="dxa"/>
              <w:bottom w:w="0" w:type="dxa"/>
              <w:right w:w="108" w:type="dxa"/>
            </w:tcMar>
          </w:tcPr>
          <w:p>
            <w:pPr>
              <w:pStyle w:val="L2-2"/>
              <w:numPr>
                <w:ilvl w:val="1"/>
                <w:numId w:val="2"/>
              </w:numPr>
              <w:tabs>
                <w:tab w:val="left" w:pos="28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60" w:line="360" w:lineRule="auto"/>
              <w:ind w:left="287"/>
              <w:rPr>
                <w:rFonts w:ascii="Arial" w:hAnsi="Arial" w:cs="Times New Roman"/>
                <w:sz w:val="22"/>
                <w:u w:val="none"/>
              </w:rPr>
            </w:pPr>
            <w:r>
              <w:rPr>
                <w:rFonts w:ascii="Arial" w:hAnsi="Arial" w:cs="Times New Roman"/>
                <w:sz w:val="22"/>
                <w:u w:val="none"/>
              </w:rPr>
              <w:tab/>
              <w:t>“Officer of The Association”</w:t>
            </w:r>
          </w:p>
          <w:p>
            <w:pPr>
              <w:tabs>
                <w:tab w:val="left" w:pos="34"/>
                <w:tab w:val="left" w:pos="467"/>
                <w:tab w:val="left" w:pos="1187"/>
                <w:tab w:val="left" w:pos="1907"/>
                <w:tab w:val="left" w:pos="2627"/>
                <w:tab w:val="left" w:pos="3347"/>
                <w:tab w:val="left" w:pos="4067"/>
                <w:tab w:val="left" w:pos="4787"/>
                <w:tab w:val="left" w:pos="5507"/>
                <w:tab w:val="left" w:pos="6227"/>
                <w:tab w:val="left" w:pos="6947"/>
                <w:tab w:val="left" w:pos="7667"/>
                <w:tab w:val="left" w:pos="8387"/>
                <w:tab w:val="left" w:pos="9107"/>
                <w:tab w:val="left" w:pos="9827"/>
                <w:tab w:val="left" w:pos="10080"/>
              </w:tabs>
              <w:spacing w:after="0" w:line="360" w:lineRule="auto"/>
              <w:ind w:left="34"/>
              <w:rPr>
                <w:rFonts w:ascii="Arial" w:hAnsi="Arial" w:cs="Times New Roman"/>
                <w:sz w:val="22"/>
                <w:u w:val="none"/>
              </w:rPr>
            </w:pPr>
          </w:p>
        </w:tc>
        <w:tc>
          <w:tcPr>
            <w:tcW w:w="5946" w:type="dxa"/>
            <w:tcBorders>
              <w:top w:val="nil"/>
              <w:left w:val="nil"/>
              <w:bottom w:val="nil"/>
              <w:right w:val="nil"/>
              <w:tl2br w:val="nil"/>
              <w:tr2bl w:val="nil"/>
            </w:tcBorders>
            <w:tcMar>
              <w:top w:w="0" w:type="dxa"/>
              <w:left w:w="108" w:type="dxa"/>
              <w:bottom w:w="0" w:type="dxa"/>
              <w:right w:w="108" w:type="dxa"/>
            </w:tcMar>
          </w:tcPr>
          <w:p>
            <w:pPr>
              <w:tabs>
                <w:tab w:val="left" w:pos="34"/>
                <w:tab w:val="left" w:pos="467"/>
                <w:tab w:val="left" w:pos="1187"/>
                <w:tab w:val="left" w:pos="1907"/>
                <w:tab w:val="left" w:pos="2627"/>
                <w:tab w:val="left" w:pos="3347"/>
                <w:tab w:val="left" w:pos="4067"/>
                <w:tab w:val="left" w:pos="4787"/>
                <w:tab w:val="left" w:pos="5507"/>
                <w:tab w:val="left" w:pos="6227"/>
                <w:tab w:val="left" w:pos="6947"/>
                <w:tab w:val="left" w:pos="7667"/>
                <w:tab w:val="left" w:pos="8387"/>
                <w:tab w:val="left" w:pos="9107"/>
                <w:tab w:val="left" w:pos="9827"/>
                <w:tab w:val="left" w:pos="10080"/>
              </w:tabs>
              <w:spacing w:after="360" w:line="360" w:lineRule="auto"/>
              <w:ind w:left="34"/>
              <w:rPr>
                <w:rFonts w:ascii="Arial" w:hAnsi="Arial" w:cs="Times New Roman"/>
                <w:sz w:val="22"/>
                <w:u w:val="none"/>
              </w:rPr>
            </w:pPr>
            <w:r>
              <w:rPr>
                <w:rFonts w:ascii="Arial" w:hAnsi="Arial" w:cs="Times New Roman"/>
                <w:sz w:val="22"/>
                <w:u w:val="none"/>
              </w:rPr>
              <w:t>means a professional manager of The Association, who need not be a Member of The Association, who may be paid for his or her services an who may include any Chief Executive Officer.  See Article 7.13.</w:t>
            </w:r>
          </w:p>
        </w:tc>
        <w:tc>
          <w:tcPr>
            <w:tcW w:w="3090" w:type="dxa"/>
            <w:tcBorders>
              <w:top w:val="nil"/>
              <w:left w:val="nil"/>
              <w:bottom w:val="nil"/>
              <w:right w:val="nil"/>
              <w:tl2br w:val="nil"/>
              <w:tr2bl w:val="nil"/>
            </w:tcBorders>
            <w:tcMar>
              <w:top w:w="0" w:type="dxa"/>
              <w:left w:w="108" w:type="dxa"/>
              <w:bottom w:w="0" w:type="dxa"/>
              <w:right w:w="108" w:type="dxa"/>
            </w:tcMar>
          </w:tcPr>
          <w:p>
            <w:pPr>
              <w:tabs>
                <w:tab w:val="left" w:pos="34"/>
                <w:tab w:val="left" w:pos="467"/>
                <w:tab w:val="left" w:pos="1187"/>
                <w:tab w:val="left" w:pos="1907"/>
                <w:tab w:val="left" w:pos="2627"/>
                <w:tab w:val="left" w:pos="3347"/>
                <w:tab w:val="left" w:pos="4067"/>
                <w:tab w:val="left" w:pos="4787"/>
                <w:tab w:val="left" w:pos="5507"/>
                <w:tab w:val="left" w:pos="6227"/>
                <w:tab w:val="left" w:pos="6947"/>
                <w:tab w:val="left" w:pos="7667"/>
                <w:tab w:val="left" w:pos="8387"/>
                <w:tab w:val="left" w:pos="9107"/>
                <w:tab w:val="left" w:pos="9827"/>
                <w:tab w:val="left" w:pos="10080"/>
              </w:tabs>
              <w:spacing w:after="360" w:line="360" w:lineRule="auto"/>
              <w:ind w:left="34"/>
              <w:rPr>
                <w:rFonts w:ascii="Arial" w:hAnsi="Arial" w:cs="Times New Roman"/>
                <w:sz w:val="22"/>
                <w:u w:val="none"/>
              </w:rPr>
            </w:pPr>
          </w:p>
          <w:p>
            <w:pPr>
              <w:tabs>
                <w:tab w:val="left" w:pos="34"/>
                <w:tab w:val="left" w:pos="467"/>
                <w:tab w:val="left" w:pos="1187"/>
                <w:tab w:val="left" w:pos="1907"/>
                <w:tab w:val="left" w:pos="2627"/>
                <w:tab w:val="left" w:pos="3347"/>
                <w:tab w:val="left" w:pos="4067"/>
                <w:tab w:val="left" w:pos="4787"/>
                <w:tab w:val="left" w:pos="5507"/>
                <w:tab w:val="left" w:pos="6227"/>
                <w:tab w:val="left" w:pos="6947"/>
                <w:tab w:val="left" w:pos="7667"/>
                <w:tab w:val="left" w:pos="8387"/>
                <w:tab w:val="left" w:pos="9107"/>
                <w:tab w:val="left" w:pos="9827"/>
                <w:tab w:val="left" w:pos="10080"/>
              </w:tabs>
              <w:spacing w:after="360" w:line="360" w:lineRule="auto"/>
              <w:ind w:left="34"/>
              <w:rPr>
                <w:rFonts w:ascii="Arial" w:hAnsi="Arial" w:cs="Times New Roman"/>
                <w:sz w:val="22"/>
                <w:u w:val="none"/>
              </w:rPr>
            </w:pPr>
          </w:p>
        </w:tc>
        <w:tc>
          <w:tcPr>
            <w:tcW w:w="5946" w:type="dxa"/>
            <w:tcBorders>
              <w:top w:val="nil"/>
              <w:left w:val="nil"/>
              <w:bottom w:val="nil"/>
              <w:right w:val="nil"/>
              <w:tl2br w:val="nil"/>
              <w:tr2bl w:val="nil"/>
            </w:tcBorders>
            <w:tcMar>
              <w:top w:w="0" w:type="dxa"/>
              <w:left w:w="108" w:type="dxa"/>
              <w:bottom w:w="0" w:type="dxa"/>
              <w:right w:w="108" w:type="dxa"/>
            </w:tcMar>
          </w:tcPr>
          <w:p>
            <w:pPr>
              <w:tabs>
                <w:tab w:val="left" w:pos="34"/>
                <w:tab w:val="left" w:pos="467"/>
                <w:tab w:val="left" w:pos="1187"/>
                <w:tab w:val="left" w:pos="1907"/>
                <w:tab w:val="left" w:pos="2627"/>
                <w:tab w:val="left" w:pos="3347"/>
                <w:tab w:val="left" w:pos="4067"/>
                <w:tab w:val="left" w:pos="4787"/>
                <w:tab w:val="left" w:pos="5507"/>
                <w:tab w:val="left" w:pos="6227"/>
                <w:tab w:val="left" w:pos="6947"/>
                <w:tab w:val="left" w:pos="7667"/>
                <w:tab w:val="left" w:pos="8387"/>
                <w:tab w:val="left" w:pos="9107"/>
                <w:tab w:val="left" w:pos="9827"/>
                <w:tab w:val="left" w:pos="10080"/>
              </w:tabs>
              <w:spacing w:after="360" w:line="360" w:lineRule="auto"/>
              <w:ind w:left="34"/>
              <w:rPr>
                <w:rFonts w:ascii="Arial" w:hAnsi="Arial" w:cs="Times New Roman"/>
                <w:sz w:val="22"/>
                <w:u w:val="none"/>
              </w:rPr>
            </w:pPr>
          </w:p>
          <w:p>
            <w:pPr>
              <w:tabs>
                <w:tab w:val="left" w:pos="34"/>
                <w:tab w:val="left" w:pos="467"/>
                <w:tab w:val="left" w:pos="1187"/>
                <w:tab w:val="left" w:pos="1907"/>
                <w:tab w:val="left" w:pos="2627"/>
                <w:tab w:val="left" w:pos="3347"/>
                <w:tab w:val="left" w:pos="4067"/>
                <w:tab w:val="left" w:pos="4787"/>
                <w:tab w:val="left" w:pos="5507"/>
                <w:tab w:val="left" w:pos="6227"/>
                <w:tab w:val="left" w:pos="6947"/>
                <w:tab w:val="left" w:pos="7667"/>
                <w:tab w:val="left" w:pos="8387"/>
                <w:tab w:val="left" w:pos="9107"/>
                <w:tab w:val="left" w:pos="9827"/>
                <w:tab w:val="left" w:pos="10080"/>
              </w:tabs>
              <w:spacing w:after="360" w:line="360" w:lineRule="auto"/>
              <w:ind w:left="34"/>
              <w:rPr>
                <w:rFonts w:ascii="Arial" w:hAnsi="Arial" w:cs="Times New Roman"/>
                <w:sz w:val="22"/>
                <w:u w:val="none"/>
              </w:rPr>
            </w:pPr>
          </w:p>
        </w:tc>
      </w:tr>
      <w:tr>
        <w:tblPrEx>
          <w:jc w:val="left"/>
          <w:tblInd w:w="1440" w:type="dxa"/>
          <w:tblLayout w:type="fixed"/>
        </w:tblPrEx>
        <w:trPr>
          <w:trHeight w:hRule="auto" w:val="0"/>
          <w:jc w:val="left"/>
        </w:trPr>
        <w:tc>
          <w:tcPr>
            <w:tcW w:w="3090" w:type="dxa"/>
            <w:tcBorders>
              <w:top w:val="nil"/>
              <w:left w:val="nil"/>
              <w:bottom w:val="nil"/>
              <w:right w:val="nil"/>
              <w:tl2br w:val="nil"/>
              <w:tr2bl w:val="nil"/>
            </w:tcBorders>
            <w:tcMar>
              <w:top w:w="0" w:type="dxa"/>
              <w:left w:w="108" w:type="dxa"/>
              <w:bottom w:w="0" w:type="dxa"/>
              <w:right w:w="108" w:type="dxa"/>
            </w:tcMar>
          </w:tcPr>
          <w:p>
            <w:pPr>
              <w:pStyle w:val="L2-2"/>
              <w:numPr>
                <w:ilvl w:val="1"/>
                <w:numId w:val="2"/>
              </w:numPr>
              <w:tabs>
                <w:tab w:val="left" w:pos="28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60" w:line="360" w:lineRule="auto"/>
              <w:ind w:left="287"/>
              <w:rPr>
                <w:rFonts w:ascii="Arial" w:hAnsi="Arial" w:cs="Times New Roman"/>
                <w:sz w:val="22"/>
                <w:u w:val="none"/>
              </w:rPr>
            </w:pPr>
            <w:r>
              <w:rPr>
                <w:rFonts w:ascii="Arial" w:hAnsi="Arial" w:cs="Times New Roman"/>
                <w:sz w:val="22"/>
                <w:u w:val="none"/>
              </w:rPr>
              <w:tab/>
              <w:t>“Ordinary Resolution”</w:t>
            </w:r>
          </w:p>
          <w:p>
            <w:pPr>
              <w:tabs>
                <w:tab w:val="left" w:pos="34"/>
                <w:tab w:val="left" w:pos="467"/>
                <w:tab w:val="left" w:pos="1187"/>
                <w:tab w:val="left" w:pos="1907"/>
                <w:tab w:val="left" w:pos="2627"/>
                <w:tab w:val="left" w:pos="3347"/>
                <w:tab w:val="left" w:pos="4067"/>
                <w:tab w:val="left" w:pos="4787"/>
                <w:tab w:val="left" w:pos="5507"/>
                <w:tab w:val="left" w:pos="6227"/>
                <w:tab w:val="left" w:pos="6947"/>
                <w:tab w:val="left" w:pos="7667"/>
                <w:tab w:val="left" w:pos="8387"/>
                <w:tab w:val="left" w:pos="9107"/>
                <w:tab w:val="left" w:pos="9827"/>
                <w:tab w:val="left" w:pos="10080"/>
              </w:tabs>
              <w:spacing w:after="0" w:line="360" w:lineRule="auto"/>
              <w:ind w:left="34"/>
              <w:rPr>
                <w:rFonts w:ascii="Arial" w:hAnsi="Arial" w:cs="Times New Roman"/>
                <w:sz w:val="22"/>
                <w:u w:val="none"/>
              </w:rPr>
            </w:pPr>
          </w:p>
        </w:tc>
        <w:tc>
          <w:tcPr>
            <w:tcW w:w="5946" w:type="dxa"/>
            <w:tcBorders>
              <w:top w:val="nil"/>
              <w:left w:val="nil"/>
              <w:bottom w:val="nil"/>
              <w:right w:val="nil"/>
              <w:tl2br w:val="nil"/>
              <w:tr2bl w:val="nil"/>
            </w:tcBorders>
            <w:tcMar>
              <w:top w:w="0" w:type="dxa"/>
              <w:left w:w="108" w:type="dxa"/>
              <w:bottom w:w="0" w:type="dxa"/>
              <w:right w:w="108" w:type="dxa"/>
            </w:tcMar>
          </w:tcPr>
          <w:p>
            <w:pPr>
              <w:tabs>
                <w:tab w:val="left" w:pos="34"/>
                <w:tab w:val="left" w:pos="467"/>
                <w:tab w:val="left" w:pos="1187"/>
                <w:tab w:val="left" w:pos="1907"/>
                <w:tab w:val="left" w:pos="2627"/>
                <w:tab w:val="left" w:pos="3347"/>
                <w:tab w:val="left" w:pos="4067"/>
                <w:tab w:val="left" w:pos="4787"/>
                <w:tab w:val="left" w:pos="5507"/>
                <w:tab w:val="left" w:pos="6227"/>
                <w:tab w:val="left" w:pos="6947"/>
                <w:tab w:val="left" w:pos="7667"/>
                <w:tab w:val="left" w:pos="8387"/>
                <w:tab w:val="left" w:pos="9107"/>
                <w:tab w:val="left" w:pos="9827"/>
                <w:tab w:val="left" w:pos="10080"/>
              </w:tabs>
              <w:spacing w:after="360" w:line="360" w:lineRule="auto"/>
              <w:ind w:left="34"/>
              <w:rPr>
                <w:rFonts w:ascii="Arial" w:hAnsi="Arial" w:cs="Times New Roman"/>
                <w:sz w:val="22"/>
                <w:u w:val="none"/>
              </w:rPr>
            </w:pPr>
            <w:r>
              <w:rPr>
                <w:rFonts w:ascii="Arial" w:hAnsi="Arial" w:cs="Times New Roman"/>
                <w:sz w:val="22"/>
                <w:u w:val="none"/>
              </w:rPr>
              <w:t>means a Resolution of the Management Team, Executive Committee or at a General Meeting which requires a simple majority vote in order to be acted upon.  See Article 21.3.</w:t>
            </w:r>
          </w:p>
        </w:tc>
        <w:tc>
          <w:tcPr>
            <w:tcW w:w="3090" w:type="dxa"/>
            <w:tcBorders>
              <w:top w:val="nil"/>
              <w:left w:val="nil"/>
              <w:bottom w:val="nil"/>
              <w:right w:val="nil"/>
              <w:tl2br w:val="nil"/>
              <w:tr2bl w:val="nil"/>
            </w:tcBorders>
            <w:tcMar>
              <w:top w:w="0" w:type="dxa"/>
              <w:left w:w="108" w:type="dxa"/>
              <w:bottom w:w="0" w:type="dxa"/>
              <w:right w:w="108" w:type="dxa"/>
            </w:tcMar>
          </w:tcPr>
          <w:p>
            <w:pPr>
              <w:tabs>
                <w:tab w:val="left" w:pos="34"/>
                <w:tab w:val="left" w:pos="467"/>
                <w:tab w:val="left" w:pos="1187"/>
                <w:tab w:val="left" w:pos="1907"/>
                <w:tab w:val="left" w:pos="2627"/>
                <w:tab w:val="left" w:pos="3347"/>
                <w:tab w:val="left" w:pos="4067"/>
                <w:tab w:val="left" w:pos="4787"/>
                <w:tab w:val="left" w:pos="5507"/>
                <w:tab w:val="left" w:pos="6227"/>
                <w:tab w:val="left" w:pos="6947"/>
                <w:tab w:val="left" w:pos="7667"/>
                <w:tab w:val="left" w:pos="8387"/>
                <w:tab w:val="left" w:pos="9107"/>
                <w:tab w:val="left" w:pos="9827"/>
                <w:tab w:val="left" w:pos="10080"/>
              </w:tabs>
              <w:spacing w:after="360" w:line="360" w:lineRule="auto"/>
              <w:ind w:left="34"/>
              <w:rPr>
                <w:rFonts w:ascii="Arial" w:hAnsi="Arial" w:cs="Times New Roman"/>
                <w:sz w:val="22"/>
                <w:u w:val="none"/>
              </w:rPr>
            </w:pPr>
          </w:p>
        </w:tc>
        <w:tc>
          <w:tcPr>
            <w:tcW w:w="5946" w:type="dxa"/>
            <w:tcBorders>
              <w:top w:val="nil"/>
              <w:left w:val="nil"/>
              <w:bottom w:val="nil"/>
              <w:right w:val="nil"/>
              <w:tl2br w:val="nil"/>
              <w:tr2bl w:val="nil"/>
            </w:tcBorders>
            <w:tcMar>
              <w:top w:w="0" w:type="dxa"/>
              <w:left w:w="108" w:type="dxa"/>
              <w:bottom w:w="0" w:type="dxa"/>
              <w:right w:w="108" w:type="dxa"/>
            </w:tcMar>
          </w:tcPr>
          <w:p>
            <w:pPr>
              <w:tabs>
                <w:tab w:val="left" w:pos="34"/>
                <w:tab w:val="left" w:pos="467"/>
                <w:tab w:val="left" w:pos="1187"/>
                <w:tab w:val="left" w:pos="1907"/>
                <w:tab w:val="left" w:pos="2627"/>
                <w:tab w:val="left" w:pos="3347"/>
                <w:tab w:val="left" w:pos="4067"/>
                <w:tab w:val="left" w:pos="4787"/>
                <w:tab w:val="left" w:pos="5507"/>
                <w:tab w:val="left" w:pos="6227"/>
                <w:tab w:val="left" w:pos="6947"/>
                <w:tab w:val="left" w:pos="7667"/>
                <w:tab w:val="left" w:pos="8387"/>
                <w:tab w:val="left" w:pos="9107"/>
                <w:tab w:val="left" w:pos="9827"/>
                <w:tab w:val="left" w:pos="10080"/>
              </w:tabs>
              <w:spacing w:after="360" w:line="360" w:lineRule="auto"/>
              <w:ind w:left="34"/>
              <w:rPr>
                <w:rFonts w:ascii="Arial" w:hAnsi="Arial" w:cs="Times New Roman"/>
                <w:sz w:val="22"/>
                <w:u w:val="none"/>
              </w:rPr>
            </w:pPr>
          </w:p>
        </w:tc>
      </w:tr>
      <w:tr>
        <w:tblPrEx>
          <w:jc w:val="left"/>
          <w:tblInd w:w="1440" w:type="dxa"/>
          <w:tblLayout w:type="fixed"/>
        </w:tblPrEx>
        <w:trPr>
          <w:trHeight w:hRule="auto" w:val="0"/>
          <w:jc w:val="left"/>
        </w:trPr>
        <w:tc>
          <w:tcPr>
            <w:tcW w:w="3090" w:type="dxa"/>
            <w:tcBorders>
              <w:top w:val="nil"/>
              <w:left w:val="nil"/>
              <w:bottom w:val="nil"/>
              <w:right w:val="nil"/>
              <w:tl2br w:val="nil"/>
              <w:tr2bl w:val="nil"/>
            </w:tcBorders>
            <w:tcMar>
              <w:top w:w="0" w:type="dxa"/>
              <w:left w:w="108" w:type="dxa"/>
              <w:bottom w:w="0" w:type="dxa"/>
              <w:right w:w="108" w:type="dxa"/>
            </w:tcMar>
          </w:tcPr>
          <w:p>
            <w:pPr>
              <w:pStyle w:val="L2-2"/>
              <w:numPr>
                <w:ilvl w:val="1"/>
                <w:numId w:val="2"/>
              </w:numPr>
              <w:tabs>
                <w:tab w:val="left" w:pos="28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60" w:line="360" w:lineRule="auto"/>
              <w:ind w:left="287"/>
              <w:rPr>
                <w:rFonts w:ascii="Arial" w:hAnsi="Arial" w:cs="Times New Roman"/>
                <w:sz w:val="22"/>
                <w:u w:val="none"/>
              </w:rPr>
            </w:pPr>
            <w:r>
              <w:rPr>
                <w:rFonts w:ascii="Arial" w:hAnsi="Arial" w:cs="Times New Roman"/>
                <w:sz w:val="22"/>
                <w:u w:val="none"/>
              </w:rPr>
              <w:tab/>
              <w:t>“Principal Office”</w:t>
            </w:r>
          </w:p>
          <w:p>
            <w:pPr>
              <w:tabs>
                <w:tab w:val="left" w:pos="34"/>
                <w:tab w:val="left" w:pos="467"/>
                <w:tab w:val="left" w:pos="1187"/>
                <w:tab w:val="left" w:pos="1907"/>
                <w:tab w:val="left" w:pos="2627"/>
                <w:tab w:val="left" w:pos="3347"/>
                <w:tab w:val="left" w:pos="4067"/>
                <w:tab w:val="left" w:pos="4787"/>
                <w:tab w:val="left" w:pos="5507"/>
                <w:tab w:val="left" w:pos="6227"/>
                <w:tab w:val="left" w:pos="6947"/>
                <w:tab w:val="left" w:pos="7667"/>
                <w:tab w:val="left" w:pos="8387"/>
                <w:tab w:val="left" w:pos="9107"/>
                <w:tab w:val="left" w:pos="9827"/>
                <w:tab w:val="left" w:pos="10080"/>
              </w:tabs>
              <w:spacing w:after="0" w:line="360" w:lineRule="auto"/>
              <w:ind w:left="34"/>
              <w:rPr>
                <w:rFonts w:ascii="Arial" w:hAnsi="Arial" w:cs="Times New Roman"/>
                <w:sz w:val="22"/>
                <w:u w:val="none"/>
              </w:rPr>
            </w:pPr>
          </w:p>
        </w:tc>
        <w:tc>
          <w:tcPr>
            <w:tcW w:w="5946" w:type="dxa"/>
            <w:tcBorders>
              <w:top w:val="nil"/>
              <w:left w:val="nil"/>
              <w:bottom w:val="nil"/>
              <w:right w:val="nil"/>
              <w:tl2br w:val="nil"/>
              <w:tr2bl w:val="nil"/>
            </w:tcBorders>
            <w:tcMar>
              <w:top w:w="0" w:type="dxa"/>
              <w:left w:w="108" w:type="dxa"/>
              <w:bottom w:w="0" w:type="dxa"/>
              <w:right w:w="108" w:type="dxa"/>
            </w:tcMar>
          </w:tcPr>
          <w:p>
            <w:pPr>
              <w:tabs>
                <w:tab w:val="left" w:pos="34"/>
                <w:tab w:val="left" w:pos="467"/>
                <w:tab w:val="left" w:pos="1187"/>
                <w:tab w:val="left" w:pos="1907"/>
                <w:tab w:val="left" w:pos="2627"/>
                <w:tab w:val="left" w:pos="3347"/>
                <w:tab w:val="left" w:pos="4067"/>
                <w:tab w:val="left" w:pos="4787"/>
                <w:tab w:val="left" w:pos="5507"/>
                <w:tab w:val="left" w:pos="6227"/>
                <w:tab w:val="left" w:pos="6947"/>
                <w:tab w:val="left" w:pos="7667"/>
                <w:tab w:val="left" w:pos="8387"/>
                <w:tab w:val="left" w:pos="9107"/>
                <w:tab w:val="left" w:pos="9827"/>
                <w:tab w:val="left" w:pos="10080"/>
              </w:tabs>
              <w:spacing w:after="360" w:line="360" w:lineRule="auto"/>
              <w:ind w:left="34"/>
              <w:rPr>
                <w:rFonts w:ascii="Arial" w:hAnsi="Arial" w:cs="Times New Roman"/>
                <w:sz w:val="22"/>
                <w:u w:val="none"/>
              </w:rPr>
            </w:pPr>
            <w:r>
              <w:rPr>
                <w:rFonts w:ascii="Arial" w:hAnsi="Arial" w:cs="Times New Roman"/>
                <w:sz w:val="22"/>
                <w:u w:val="none"/>
              </w:rPr>
              <w:t>means the principal physical office of The Association as designated by the Executive Committee and notified to the Membership from time-to-time.</w:t>
            </w:r>
          </w:p>
        </w:tc>
        <w:tc>
          <w:tcPr>
            <w:tcW w:w="3090" w:type="dxa"/>
            <w:tcBorders>
              <w:top w:val="nil"/>
              <w:left w:val="nil"/>
              <w:bottom w:val="nil"/>
              <w:right w:val="nil"/>
              <w:tl2br w:val="nil"/>
              <w:tr2bl w:val="nil"/>
            </w:tcBorders>
            <w:tcMar>
              <w:top w:w="0" w:type="dxa"/>
              <w:left w:w="108" w:type="dxa"/>
              <w:bottom w:w="0" w:type="dxa"/>
              <w:right w:w="108" w:type="dxa"/>
            </w:tcMar>
          </w:tcPr>
          <w:p>
            <w:pPr>
              <w:tabs>
                <w:tab w:val="left" w:pos="34"/>
                <w:tab w:val="left" w:pos="467"/>
                <w:tab w:val="left" w:pos="1187"/>
                <w:tab w:val="left" w:pos="1907"/>
                <w:tab w:val="left" w:pos="2627"/>
                <w:tab w:val="left" w:pos="3347"/>
                <w:tab w:val="left" w:pos="4067"/>
                <w:tab w:val="left" w:pos="4787"/>
                <w:tab w:val="left" w:pos="5507"/>
                <w:tab w:val="left" w:pos="6227"/>
                <w:tab w:val="left" w:pos="6947"/>
                <w:tab w:val="left" w:pos="7667"/>
                <w:tab w:val="left" w:pos="8387"/>
                <w:tab w:val="left" w:pos="9107"/>
                <w:tab w:val="left" w:pos="9827"/>
                <w:tab w:val="left" w:pos="10080"/>
              </w:tabs>
              <w:spacing w:after="360" w:line="360" w:lineRule="auto"/>
              <w:ind w:left="34"/>
              <w:rPr>
                <w:rFonts w:ascii="Arial" w:hAnsi="Arial" w:cs="Times New Roman"/>
                <w:sz w:val="22"/>
                <w:u w:val="none"/>
              </w:rPr>
            </w:pPr>
          </w:p>
        </w:tc>
        <w:tc>
          <w:tcPr>
            <w:tcW w:w="5946" w:type="dxa"/>
            <w:tcBorders>
              <w:top w:val="nil"/>
              <w:left w:val="nil"/>
              <w:bottom w:val="nil"/>
              <w:right w:val="nil"/>
              <w:tl2br w:val="nil"/>
              <w:tr2bl w:val="nil"/>
            </w:tcBorders>
            <w:tcMar>
              <w:top w:w="0" w:type="dxa"/>
              <w:left w:w="108" w:type="dxa"/>
              <w:bottom w:w="0" w:type="dxa"/>
              <w:right w:w="108" w:type="dxa"/>
            </w:tcMar>
          </w:tcPr>
          <w:p>
            <w:pPr>
              <w:tabs>
                <w:tab w:val="left" w:pos="34"/>
                <w:tab w:val="left" w:pos="467"/>
                <w:tab w:val="left" w:pos="1187"/>
                <w:tab w:val="left" w:pos="1907"/>
                <w:tab w:val="left" w:pos="2627"/>
                <w:tab w:val="left" w:pos="3347"/>
                <w:tab w:val="left" w:pos="4067"/>
                <w:tab w:val="left" w:pos="4787"/>
                <w:tab w:val="left" w:pos="5507"/>
                <w:tab w:val="left" w:pos="6227"/>
                <w:tab w:val="left" w:pos="6947"/>
                <w:tab w:val="left" w:pos="7667"/>
                <w:tab w:val="left" w:pos="8387"/>
                <w:tab w:val="left" w:pos="9107"/>
                <w:tab w:val="left" w:pos="9827"/>
                <w:tab w:val="left" w:pos="10080"/>
              </w:tabs>
              <w:spacing w:after="360" w:line="360" w:lineRule="auto"/>
              <w:ind w:left="34"/>
              <w:rPr>
                <w:rFonts w:ascii="Arial" w:hAnsi="Arial" w:cs="Times New Roman"/>
                <w:sz w:val="22"/>
                <w:u w:val="none"/>
              </w:rPr>
            </w:pPr>
          </w:p>
        </w:tc>
      </w:tr>
      <w:tr>
        <w:tblPrEx>
          <w:jc w:val="left"/>
          <w:tblInd w:w="1440" w:type="dxa"/>
          <w:tblLayout w:type="fixed"/>
        </w:tblPrEx>
        <w:trPr>
          <w:trHeight w:hRule="auto" w:val="0"/>
          <w:jc w:val="left"/>
        </w:trPr>
        <w:tc>
          <w:tcPr>
            <w:tcW w:w="3090" w:type="dxa"/>
            <w:tcBorders>
              <w:top w:val="nil"/>
              <w:left w:val="nil"/>
              <w:bottom w:val="nil"/>
              <w:right w:val="nil"/>
              <w:tl2br w:val="nil"/>
              <w:tr2bl w:val="nil"/>
            </w:tcBorders>
            <w:tcMar>
              <w:top w:w="0" w:type="dxa"/>
              <w:left w:w="108" w:type="dxa"/>
              <w:bottom w:w="0" w:type="dxa"/>
              <w:right w:w="108" w:type="dxa"/>
            </w:tcMar>
          </w:tcPr>
          <w:p>
            <w:pPr>
              <w:pStyle w:val="L2-2"/>
              <w:numPr>
                <w:ilvl w:val="1"/>
                <w:numId w:val="2"/>
              </w:numPr>
              <w:tabs>
                <w:tab w:val="left" w:pos="28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60" w:line="360" w:lineRule="auto"/>
              <w:ind w:left="287"/>
              <w:rPr>
                <w:rFonts w:ascii="Arial" w:hAnsi="Arial" w:cs="Times New Roman"/>
                <w:sz w:val="22"/>
                <w:u w:val="none"/>
              </w:rPr>
            </w:pPr>
            <w:r>
              <w:rPr>
                <w:rFonts w:ascii="Arial" w:hAnsi="Arial" w:cs="Times New Roman"/>
                <w:sz w:val="22"/>
                <w:u w:val="none"/>
              </w:rPr>
              <w:tab/>
              <w:t>“Related dispute resolution techniques”</w:t>
            </w:r>
          </w:p>
          <w:p>
            <w:pPr>
              <w:tabs>
                <w:tab w:val="left" w:pos="34"/>
                <w:tab w:val="left" w:pos="467"/>
                <w:tab w:val="left" w:pos="1187"/>
                <w:tab w:val="left" w:pos="1907"/>
                <w:tab w:val="left" w:pos="2627"/>
                <w:tab w:val="left" w:pos="3347"/>
                <w:tab w:val="left" w:pos="4067"/>
                <w:tab w:val="left" w:pos="4787"/>
                <w:tab w:val="left" w:pos="5507"/>
                <w:tab w:val="left" w:pos="6227"/>
                <w:tab w:val="left" w:pos="6947"/>
                <w:tab w:val="left" w:pos="7667"/>
                <w:tab w:val="left" w:pos="8387"/>
                <w:tab w:val="left" w:pos="9107"/>
                <w:tab w:val="left" w:pos="9827"/>
                <w:tab w:val="left" w:pos="10080"/>
              </w:tabs>
              <w:spacing w:after="0" w:line="360" w:lineRule="auto"/>
              <w:ind w:left="34"/>
              <w:rPr>
                <w:rFonts w:ascii="Arial" w:hAnsi="Arial" w:cs="Times New Roman"/>
                <w:sz w:val="22"/>
                <w:u w:val="none"/>
              </w:rPr>
            </w:pPr>
          </w:p>
        </w:tc>
        <w:tc>
          <w:tcPr>
            <w:tcW w:w="5946" w:type="dxa"/>
            <w:tcBorders>
              <w:top w:val="nil"/>
              <w:left w:val="nil"/>
              <w:bottom w:val="nil"/>
              <w:right w:val="nil"/>
              <w:tl2br w:val="nil"/>
              <w:tr2bl w:val="nil"/>
            </w:tcBorders>
            <w:tcMar>
              <w:top w:w="0" w:type="dxa"/>
              <w:left w:w="108" w:type="dxa"/>
              <w:bottom w:w="0" w:type="dxa"/>
              <w:right w:w="108" w:type="dxa"/>
            </w:tcMar>
          </w:tcPr>
          <w:p>
            <w:pPr>
              <w:tabs>
                <w:tab w:val="left" w:pos="34"/>
                <w:tab w:val="left" w:pos="467"/>
                <w:tab w:val="left" w:pos="1187"/>
                <w:tab w:val="left" w:pos="1907"/>
                <w:tab w:val="left" w:pos="2627"/>
                <w:tab w:val="left" w:pos="3347"/>
                <w:tab w:val="left" w:pos="4067"/>
                <w:tab w:val="left" w:pos="4787"/>
                <w:tab w:val="left" w:pos="5507"/>
                <w:tab w:val="left" w:pos="6227"/>
                <w:tab w:val="left" w:pos="6947"/>
                <w:tab w:val="left" w:pos="7667"/>
                <w:tab w:val="left" w:pos="8387"/>
                <w:tab w:val="left" w:pos="9107"/>
                <w:tab w:val="left" w:pos="9827"/>
                <w:tab w:val="left" w:pos="10080"/>
              </w:tabs>
              <w:spacing w:after="360" w:line="360" w:lineRule="auto"/>
              <w:ind w:left="34"/>
              <w:rPr>
                <w:rFonts w:ascii="Arial" w:hAnsi="Arial" w:cs="Times New Roman"/>
                <w:sz w:val="22"/>
                <w:u w:val="none"/>
              </w:rPr>
            </w:pPr>
            <w:r>
              <w:rPr>
                <w:rFonts w:ascii="Arial" w:hAnsi="Arial" w:cs="Times New Roman"/>
                <w:sz w:val="22"/>
                <w:u w:val="none"/>
              </w:rPr>
              <w:t>means facilitative dispute resolution processes involving a neutral or neutrals, but who is or are not acting as mediators.</w:t>
            </w:r>
          </w:p>
        </w:tc>
        <w:tc>
          <w:tcPr>
            <w:tcW w:w="3090" w:type="dxa"/>
            <w:tcBorders>
              <w:top w:val="nil"/>
              <w:left w:val="nil"/>
              <w:bottom w:val="nil"/>
              <w:right w:val="nil"/>
              <w:tl2br w:val="nil"/>
              <w:tr2bl w:val="nil"/>
            </w:tcBorders>
            <w:tcMar>
              <w:top w:w="0" w:type="dxa"/>
              <w:left w:w="108" w:type="dxa"/>
              <w:bottom w:w="0" w:type="dxa"/>
              <w:right w:w="108" w:type="dxa"/>
            </w:tcMar>
          </w:tcPr>
          <w:p>
            <w:pPr>
              <w:tabs>
                <w:tab w:val="left" w:pos="34"/>
                <w:tab w:val="left" w:pos="467"/>
                <w:tab w:val="left" w:pos="1187"/>
                <w:tab w:val="left" w:pos="1907"/>
                <w:tab w:val="left" w:pos="2627"/>
                <w:tab w:val="left" w:pos="3347"/>
                <w:tab w:val="left" w:pos="4067"/>
                <w:tab w:val="left" w:pos="4787"/>
                <w:tab w:val="left" w:pos="5507"/>
                <w:tab w:val="left" w:pos="6227"/>
                <w:tab w:val="left" w:pos="6947"/>
                <w:tab w:val="left" w:pos="7667"/>
                <w:tab w:val="left" w:pos="8387"/>
                <w:tab w:val="left" w:pos="9107"/>
                <w:tab w:val="left" w:pos="9827"/>
                <w:tab w:val="left" w:pos="10080"/>
              </w:tabs>
              <w:spacing w:after="360" w:line="360" w:lineRule="auto"/>
              <w:ind w:left="34"/>
              <w:rPr>
                <w:rFonts w:ascii="Arial" w:hAnsi="Arial" w:cs="Times New Roman"/>
                <w:sz w:val="22"/>
                <w:u w:val="none"/>
              </w:rPr>
            </w:pPr>
          </w:p>
        </w:tc>
        <w:tc>
          <w:tcPr>
            <w:tcW w:w="5946" w:type="dxa"/>
            <w:tcBorders>
              <w:top w:val="nil"/>
              <w:left w:val="nil"/>
              <w:bottom w:val="nil"/>
              <w:right w:val="nil"/>
              <w:tl2br w:val="nil"/>
              <w:tr2bl w:val="nil"/>
            </w:tcBorders>
            <w:tcMar>
              <w:top w:w="0" w:type="dxa"/>
              <w:left w:w="108" w:type="dxa"/>
              <w:bottom w:w="0" w:type="dxa"/>
              <w:right w:w="108" w:type="dxa"/>
            </w:tcMar>
          </w:tcPr>
          <w:p>
            <w:pPr>
              <w:tabs>
                <w:tab w:val="left" w:pos="34"/>
                <w:tab w:val="left" w:pos="467"/>
                <w:tab w:val="left" w:pos="1187"/>
                <w:tab w:val="left" w:pos="1907"/>
                <w:tab w:val="left" w:pos="2627"/>
                <w:tab w:val="left" w:pos="3347"/>
                <w:tab w:val="left" w:pos="4067"/>
                <w:tab w:val="left" w:pos="4787"/>
                <w:tab w:val="left" w:pos="5507"/>
                <w:tab w:val="left" w:pos="6227"/>
                <w:tab w:val="left" w:pos="6947"/>
                <w:tab w:val="left" w:pos="7667"/>
                <w:tab w:val="left" w:pos="8387"/>
                <w:tab w:val="left" w:pos="9107"/>
                <w:tab w:val="left" w:pos="9827"/>
                <w:tab w:val="left" w:pos="10080"/>
              </w:tabs>
              <w:spacing w:after="360" w:line="360" w:lineRule="auto"/>
              <w:ind w:left="34"/>
              <w:rPr>
                <w:rFonts w:ascii="Arial" w:hAnsi="Arial" w:cs="Times New Roman"/>
                <w:sz w:val="22"/>
                <w:u w:val="none"/>
              </w:rPr>
            </w:pPr>
          </w:p>
        </w:tc>
      </w:tr>
      <w:tr>
        <w:tblPrEx>
          <w:jc w:val="left"/>
          <w:tblInd w:w="1440" w:type="dxa"/>
          <w:tblLayout w:type="fixed"/>
        </w:tblPrEx>
        <w:trPr>
          <w:trHeight w:hRule="auto" w:val="0"/>
          <w:jc w:val="left"/>
        </w:trPr>
        <w:tc>
          <w:tcPr>
            <w:tcW w:w="3090" w:type="dxa"/>
            <w:tcBorders>
              <w:top w:val="nil"/>
              <w:left w:val="nil"/>
              <w:bottom w:val="nil"/>
              <w:right w:val="nil"/>
              <w:tl2br w:val="nil"/>
              <w:tr2bl w:val="nil"/>
            </w:tcBorders>
            <w:tcMar>
              <w:top w:w="0" w:type="dxa"/>
              <w:left w:w="108" w:type="dxa"/>
              <w:bottom w:w="0" w:type="dxa"/>
              <w:right w:w="108" w:type="dxa"/>
            </w:tcMar>
          </w:tcPr>
          <w:p>
            <w:pPr>
              <w:pStyle w:val="L2-2"/>
              <w:numPr>
                <w:ilvl w:val="1"/>
                <w:numId w:val="2"/>
              </w:numPr>
              <w:tabs>
                <w:tab w:val="left" w:pos="28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60" w:line="360" w:lineRule="auto"/>
              <w:ind w:left="287"/>
              <w:rPr>
                <w:rFonts w:ascii="Arial" w:hAnsi="Arial" w:cs="Times New Roman"/>
                <w:sz w:val="22"/>
                <w:u w:val="none"/>
              </w:rPr>
            </w:pPr>
            <w:r>
              <w:rPr>
                <w:rFonts w:ascii="Arial" w:hAnsi="Arial" w:cs="Times New Roman"/>
                <w:sz w:val="22"/>
                <w:u w:val="none"/>
              </w:rPr>
              <w:tab/>
              <w:t>“Rules and Regulations”</w:t>
            </w:r>
          </w:p>
          <w:p>
            <w:pPr>
              <w:tabs>
                <w:tab w:val="left" w:pos="34"/>
                <w:tab w:val="left" w:pos="467"/>
                <w:tab w:val="left" w:pos="1187"/>
                <w:tab w:val="left" w:pos="1907"/>
                <w:tab w:val="left" w:pos="2627"/>
                <w:tab w:val="left" w:pos="3347"/>
                <w:tab w:val="left" w:pos="4067"/>
                <w:tab w:val="left" w:pos="4787"/>
                <w:tab w:val="left" w:pos="5507"/>
                <w:tab w:val="left" w:pos="6227"/>
                <w:tab w:val="left" w:pos="6947"/>
                <w:tab w:val="left" w:pos="7667"/>
                <w:tab w:val="left" w:pos="8387"/>
                <w:tab w:val="left" w:pos="9107"/>
                <w:tab w:val="left" w:pos="9827"/>
                <w:tab w:val="left" w:pos="10080"/>
              </w:tabs>
              <w:spacing w:after="0" w:line="360" w:lineRule="auto"/>
              <w:ind w:left="34"/>
              <w:rPr>
                <w:rFonts w:ascii="Arial" w:hAnsi="Arial" w:cs="Times New Roman"/>
                <w:sz w:val="22"/>
                <w:u w:val="none"/>
              </w:rPr>
            </w:pPr>
          </w:p>
        </w:tc>
        <w:tc>
          <w:tcPr>
            <w:tcW w:w="5946" w:type="dxa"/>
            <w:tcBorders>
              <w:top w:val="nil"/>
              <w:left w:val="nil"/>
              <w:bottom w:val="nil"/>
              <w:right w:val="nil"/>
              <w:tl2br w:val="nil"/>
              <w:tr2bl w:val="nil"/>
            </w:tcBorders>
            <w:tcMar>
              <w:top w:w="0" w:type="dxa"/>
              <w:left w:w="108" w:type="dxa"/>
              <w:bottom w:w="0" w:type="dxa"/>
              <w:right w:w="108" w:type="dxa"/>
            </w:tcMar>
          </w:tcPr>
          <w:p>
            <w:pPr>
              <w:tabs>
                <w:tab w:val="left" w:pos="34"/>
                <w:tab w:val="left" w:pos="467"/>
                <w:tab w:val="left" w:pos="1187"/>
                <w:tab w:val="left" w:pos="1907"/>
                <w:tab w:val="left" w:pos="2627"/>
                <w:tab w:val="left" w:pos="3347"/>
                <w:tab w:val="left" w:pos="4067"/>
                <w:tab w:val="left" w:pos="4787"/>
                <w:tab w:val="left" w:pos="5507"/>
                <w:tab w:val="left" w:pos="6227"/>
                <w:tab w:val="left" w:pos="6947"/>
                <w:tab w:val="left" w:pos="7667"/>
                <w:tab w:val="left" w:pos="8387"/>
                <w:tab w:val="left" w:pos="9107"/>
                <w:tab w:val="left" w:pos="9827"/>
                <w:tab w:val="left" w:pos="10080"/>
              </w:tabs>
              <w:spacing w:after="360" w:line="360" w:lineRule="auto"/>
              <w:ind w:left="34"/>
              <w:rPr>
                <w:rFonts w:ascii="Arial" w:hAnsi="Arial" w:cs="Times New Roman"/>
                <w:sz w:val="22"/>
                <w:u w:val="none"/>
              </w:rPr>
            </w:pPr>
            <w:r>
              <w:rPr>
                <w:rFonts w:ascii="Arial" w:hAnsi="Arial" w:cs="Times New Roman"/>
                <w:sz w:val="22"/>
                <w:u w:val="none"/>
              </w:rPr>
              <w:t>means the various rules and regulations of The Association which are from time-to-time published and updated by the Executive Committee, which govern the functioning and conduct of The Association and of the Membership in their conduct of the mediation and/or related dispute resolution practice, and the inter-relationship between The Association and the Membership.</w:t>
            </w:r>
          </w:p>
        </w:tc>
        <w:tc>
          <w:tcPr>
            <w:tcW w:w="3090" w:type="dxa"/>
            <w:tcBorders>
              <w:top w:val="nil"/>
              <w:left w:val="nil"/>
              <w:bottom w:val="nil"/>
              <w:right w:val="nil"/>
              <w:tl2br w:val="nil"/>
              <w:tr2bl w:val="nil"/>
            </w:tcBorders>
            <w:tcMar>
              <w:top w:w="0" w:type="dxa"/>
              <w:left w:w="108" w:type="dxa"/>
              <w:bottom w:w="0" w:type="dxa"/>
              <w:right w:w="108" w:type="dxa"/>
            </w:tcMar>
          </w:tcPr>
          <w:p>
            <w:pPr>
              <w:tabs>
                <w:tab w:val="left" w:pos="34"/>
                <w:tab w:val="left" w:pos="467"/>
                <w:tab w:val="left" w:pos="1187"/>
                <w:tab w:val="left" w:pos="1907"/>
                <w:tab w:val="left" w:pos="2627"/>
                <w:tab w:val="left" w:pos="3347"/>
                <w:tab w:val="left" w:pos="4067"/>
                <w:tab w:val="left" w:pos="4787"/>
                <w:tab w:val="left" w:pos="5507"/>
                <w:tab w:val="left" w:pos="6227"/>
                <w:tab w:val="left" w:pos="6947"/>
                <w:tab w:val="left" w:pos="7667"/>
                <w:tab w:val="left" w:pos="8387"/>
                <w:tab w:val="left" w:pos="9107"/>
                <w:tab w:val="left" w:pos="9827"/>
                <w:tab w:val="left" w:pos="10080"/>
              </w:tabs>
              <w:spacing w:after="360" w:line="360" w:lineRule="auto"/>
              <w:ind w:left="34"/>
              <w:rPr>
                <w:rFonts w:ascii="Arial" w:hAnsi="Arial" w:cs="Times New Roman"/>
                <w:sz w:val="22"/>
                <w:u w:val="none"/>
              </w:rPr>
            </w:pPr>
          </w:p>
        </w:tc>
        <w:tc>
          <w:tcPr>
            <w:tcW w:w="5946" w:type="dxa"/>
            <w:tcBorders>
              <w:top w:val="nil"/>
              <w:left w:val="nil"/>
              <w:bottom w:val="nil"/>
              <w:right w:val="nil"/>
              <w:tl2br w:val="nil"/>
              <w:tr2bl w:val="nil"/>
            </w:tcBorders>
            <w:tcMar>
              <w:top w:w="0" w:type="dxa"/>
              <w:left w:w="108" w:type="dxa"/>
              <w:bottom w:w="0" w:type="dxa"/>
              <w:right w:w="108" w:type="dxa"/>
            </w:tcMar>
          </w:tcPr>
          <w:p>
            <w:pPr>
              <w:tabs>
                <w:tab w:val="left" w:pos="34"/>
                <w:tab w:val="left" w:pos="467"/>
                <w:tab w:val="left" w:pos="1187"/>
                <w:tab w:val="left" w:pos="1907"/>
                <w:tab w:val="left" w:pos="2627"/>
                <w:tab w:val="left" w:pos="3347"/>
                <w:tab w:val="left" w:pos="4067"/>
                <w:tab w:val="left" w:pos="4787"/>
                <w:tab w:val="left" w:pos="5507"/>
                <w:tab w:val="left" w:pos="6227"/>
                <w:tab w:val="left" w:pos="6947"/>
                <w:tab w:val="left" w:pos="7667"/>
                <w:tab w:val="left" w:pos="8387"/>
                <w:tab w:val="left" w:pos="9107"/>
                <w:tab w:val="left" w:pos="9827"/>
                <w:tab w:val="left" w:pos="10080"/>
              </w:tabs>
              <w:spacing w:after="360" w:line="360" w:lineRule="auto"/>
              <w:ind w:left="34"/>
              <w:rPr>
                <w:rFonts w:ascii="Arial" w:hAnsi="Arial" w:cs="Times New Roman"/>
                <w:sz w:val="22"/>
                <w:u w:val="none"/>
              </w:rPr>
            </w:pPr>
          </w:p>
        </w:tc>
      </w:tr>
      <w:tr>
        <w:tblPrEx>
          <w:jc w:val="left"/>
          <w:tblInd w:w="1440" w:type="dxa"/>
          <w:tblLayout w:type="fixed"/>
        </w:tblPrEx>
        <w:trPr>
          <w:trHeight w:hRule="auto" w:val="0"/>
          <w:jc w:val="left"/>
        </w:trPr>
        <w:tc>
          <w:tcPr>
            <w:tcW w:w="3090" w:type="dxa"/>
            <w:tcBorders>
              <w:top w:val="nil"/>
              <w:left w:val="nil"/>
              <w:bottom w:val="nil"/>
              <w:right w:val="nil"/>
              <w:tl2br w:val="nil"/>
              <w:tr2bl w:val="nil"/>
            </w:tcBorders>
            <w:tcMar>
              <w:top w:w="0" w:type="dxa"/>
              <w:left w:w="108" w:type="dxa"/>
              <w:bottom w:w="0" w:type="dxa"/>
              <w:right w:w="108" w:type="dxa"/>
            </w:tcMar>
          </w:tcPr>
          <w:p>
            <w:pPr>
              <w:pStyle w:val="L2-2"/>
              <w:numPr>
                <w:ilvl w:val="1"/>
                <w:numId w:val="2"/>
              </w:numPr>
              <w:tabs>
                <w:tab w:val="left" w:pos="28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60" w:line="360" w:lineRule="auto"/>
              <w:ind w:left="287"/>
              <w:rPr>
                <w:rFonts w:ascii="Arial" w:hAnsi="Arial" w:cs="Times New Roman"/>
                <w:sz w:val="22"/>
                <w:u w:val="none"/>
              </w:rPr>
            </w:pPr>
            <w:r>
              <w:rPr>
                <w:rFonts w:ascii="Arial" w:hAnsi="Arial" w:cs="Times New Roman"/>
                <w:sz w:val="22"/>
                <w:u w:val="none"/>
              </w:rPr>
              <w:tab/>
              <w:t>“Special Resolution”</w:t>
            </w:r>
          </w:p>
          <w:p>
            <w:pPr>
              <w:tabs>
                <w:tab w:val="left" w:pos="34"/>
                <w:tab w:val="left" w:pos="467"/>
                <w:tab w:val="left" w:pos="1187"/>
                <w:tab w:val="left" w:pos="1907"/>
                <w:tab w:val="left" w:pos="2627"/>
                <w:tab w:val="left" w:pos="3347"/>
                <w:tab w:val="left" w:pos="4067"/>
                <w:tab w:val="left" w:pos="4787"/>
                <w:tab w:val="left" w:pos="5507"/>
                <w:tab w:val="left" w:pos="6227"/>
                <w:tab w:val="left" w:pos="6947"/>
                <w:tab w:val="left" w:pos="7667"/>
                <w:tab w:val="left" w:pos="8387"/>
                <w:tab w:val="left" w:pos="9107"/>
                <w:tab w:val="left" w:pos="9827"/>
                <w:tab w:val="left" w:pos="10080"/>
              </w:tabs>
              <w:spacing w:after="0" w:line="360" w:lineRule="auto"/>
              <w:ind w:left="34"/>
              <w:rPr>
                <w:rFonts w:ascii="Arial" w:hAnsi="Arial" w:cs="Times New Roman"/>
                <w:sz w:val="22"/>
                <w:u w:val="none"/>
              </w:rPr>
            </w:pPr>
          </w:p>
        </w:tc>
        <w:tc>
          <w:tcPr>
            <w:tcW w:w="5946" w:type="dxa"/>
            <w:tcBorders>
              <w:top w:val="nil"/>
              <w:left w:val="nil"/>
              <w:bottom w:val="nil"/>
              <w:right w:val="nil"/>
              <w:tl2br w:val="nil"/>
              <w:tr2bl w:val="nil"/>
            </w:tcBorders>
            <w:tcMar>
              <w:top w:w="0" w:type="dxa"/>
              <w:left w:w="108" w:type="dxa"/>
              <w:bottom w:w="0" w:type="dxa"/>
              <w:right w:w="108" w:type="dxa"/>
            </w:tcMar>
          </w:tcPr>
          <w:p>
            <w:pPr>
              <w:tabs>
                <w:tab w:val="left" w:pos="34"/>
                <w:tab w:val="left" w:pos="467"/>
                <w:tab w:val="left" w:pos="1187"/>
                <w:tab w:val="left" w:pos="1907"/>
                <w:tab w:val="left" w:pos="2627"/>
                <w:tab w:val="left" w:pos="3347"/>
                <w:tab w:val="left" w:pos="4067"/>
                <w:tab w:val="left" w:pos="4787"/>
                <w:tab w:val="left" w:pos="5507"/>
                <w:tab w:val="left" w:pos="6227"/>
                <w:tab w:val="left" w:pos="6947"/>
                <w:tab w:val="left" w:pos="7667"/>
                <w:tab w:val="left" w:pos="8387"/>
                <w:tab w:val="left" w:pos="9107"/>
                <w:tab w:val="left" w:pos="9827"/>
                <w:tab w:val="left" w:pos="10080"/>
              </w:tabs>
              <w:spacing w:after="360" w:line="360" w:lineRule="auto"/>
              <w:ind w:left="34"/>
              <w:rPr>
                <w:rFonts w:ascii="Arial" w:hAnsi="Arial" w:cs="Times New Roman"/>
                <w:sz w:val="22"/>
                <w:u w:val="none"/>
              </w:rPr>
            </w:pPr>
            <w:r>
              <w:rPr>
                <w:rFonts w:ascii="Arial" w:hAnsi="Arial" w:cs="Times New Roman"/>
                <w:sz w:val="22"/>
                <w:u w:val="none"/>
              </w:rPr>
              <w:t>means a Resolution of the Management Team, Executive Committee or at a General Meeting which requires a two-thirds majority vote in order to be acted upon.  See Article 21.10.21.3</w:t>
            </w:r>
          </w:p>
        </w:tc>
        <w:tc>
          <w:tcPr>
            <w:tcW w:w="3090" w:type="dxa"/>
            <w:tcBorders>
              <w:top w:val="nil"/>
              <w:left w:val="nil"/>
              <w:bottom w:val="nil"/>
              <w:right w:val="nil"/>
              <w:tl2br w:val="nil"/>
              <w:tr2bl w:val="nil"/>
            </w:tcBorders>
            <w:tcMar>
              <w:top w:w="0" w:type="dxa"/>
              <w:left w:w="108" w:type="dxa"/>
              <w:bottom w:w="0" w:type="dxa"/>
              <w:right w:w="108" w:type="dxa"/>
            </w:tcMar>
          </w:tcPr>
          <w:p>
            <w:pPr>
              <w:tabs>
                <w:tab w:val="left" w:pos="34"/>
                <w:tab w:val="left" w:pos="467"/>
                <w:tab w:val="left" w:pos="1187"/>
                <w:tab w:val="left" w:pos="1907"/>
                <w:tab w:val="left" w:pos="2627"/>
                <w:tab w:val="left" w:pos="3347"/>
                <w:tab w:val="left" w:pos="4067"/>
                <w:tab w:val="left" w:pos="4787"/>
                <w:tab w:val="left" w:pos="5507"/>
                <w:tab w:val="left" w:pos="6227"/>
                <w:tab w:val="left" w:pos="6947"/>
                <w:tab w:val="left" w:pos="7667"/>
                <w:tab w:val="left" w:pos="8387"/>
                <w:tab w:val="left" w:pos="9107"/>
                <w:tab w:val="left" w:pos="9827"/>
                <w:tab w:val="left" w:pos="10080"/>
              </w:tabs>
              <w:spacing w:after="360" w:line="360" w:lineRule="auto"/>
              <w:ind w:left="34"/>
              <w:rPr>
                <w:rFonts w:ascii="Arial" w:hAnsi="Arial" w:cs="Times New Roman"/>
                <w:sz w:val="22"/>
                <w:u w:val="none"/>
              </w:rPr>
            </w:pPr>
          </w:p>
        </w:tc>
        <w:tc>
          <w:tcPr>
            <w:tcW w:w="5946" w:type="dxa"/>
            <w:tcBorders>
              <w:top w:val="nil"/>
              <w:left w:val="nil"/>
              <w:bottom w:val="nil"/>
              <w:right w:val="nil"/>
              <w:tl2br w:val="nil"/>
              <w:tr2bl w:val="nil"/>
            </w:tcBorders>
            <w:tcMar>
              <w:top w:w="0" w:type="dxa"/>
              <w:left w:w="108" w:type="dxa"/>
              <w:bottom w:w="0" w:type="dxa"/>
              <w:right w:w="108" w:type="dxa"/>
            </w:tcMar>
          </w:tcPr>
          <w:p>
            <w:pPr>
              <w:tabs>
                <w:tab w:val="left" w:pos="34"/>
                <w:tab w:val="left" w:pos="467"/>
                <w:tab w:val="left" w:pos="1187"/>
                <w:tab w:val="left" w:pos="1907"/>
                <w:tab w:val="left" w:pos="2627"/>
                <w:tab w:val="left" w:pos="3347"/>
                <w:tab w:val="left" w:pos="4067"/>
                <w:tab w:val="left" w:pos="4787"/>
                <w:tab w:val="left" w:pos="5507"/>
                <w:tab w:val="left" w:pos="6227"/>
                <w:tab w:val="left" w:pos="6947"/>
                <w:tab w:val="left" w:pos="7667"/>
                <w:tab w:val="left" w:pos="8387"/>
                <w:tab w:val="left" w:pos="9107"/>
                <w:tab w:val="left" w:pos="9827"/>
                <w:tab w:val="left" w:pos="10080"/>
              </w:tabs>
              <w:spacing w:after="360" w:line="360" w:lineRule="auto"/>
              <w:ind w:left="34"/>
              <w:rPr>
                <w:rFonts w:ascii="Arial" w:hAnsi="Arial" w:cs="Times New Roman"/>
                <w:sz w:val="22"/>
                <w:u w:val="none"/>
              </w:rPr>
            </w:pPr>
          </w:p>
        </w:tc>
      </w:tr>
    </w:tbl>
    <w:p>
      <w:pPr>
        <w:shd w:val="clear" w:color="auto" w:fill="auto"/>
        <w:tabs>
          <w:tab w:val="left" w:pos="564"/>
          <w:tab w:val="left" w:pos="718"/>
          <w:tab w:val="left" w:pos="1438"/>
          <w:tab w:val="left" w:pos="2158"/>
          <w:tab w:val="left" w:pos="2878"/>
          <w:tab w:val="left" w:pos="3598"/>
          <w:tab w:val="left" w:pos="4318"/>
          <w:tab w:val="left" w:pos="5038"/>
          <w:tab w:val="left" w:pos="5758"/>
          <w:tab w:val="left" w:pos="6478"/>
          <w:tab w:val="left" w:pos="7198"/>
          <w:tab w:val="left" w:pos="7918"/>
          <w:tab w:val="left" w:pos="8638"/>
          <w:tab w:val="left" w:pos="9358"/>
          <w:tab w:val="left" w:pos="10078"/>
          <w:tab w:val="left" w:pos="10079"/>
        </w:tabs>
        <w:spacing w:after="360" w:line="360" w:lineRule="auto"/>
        <w:ind w:left="564" w:hanging="564"/>
        <w:rPr>
          <w:rFonts w:ascii="Arial" w:hAnsi="Arial" w:cs="Times New Roman"/>
          <w:sz w:val="22"/>
          <w:u w:val="none"/>
        </w:rPr>
      </w:pPr>
    </w:p>
    <w:p>
      <w:pPr>
        <w:shd w:val="clear" w:color="auto" w:fill="auto"/>
        <w:tabs>
          <w:tab w:val="left" w:pos="564"/>
          <w:tab w:val="left" w:pos="718"/>
          <w:tab w:val="left" w:pos="1438"/>
          <w:tab w:val="left" w:pos="2158"/>
          <w:tab w:val="left" w:pos="2878"/>
          <w:tab w:val="left" w:pos="3598"/>
          <w:tab w:val="left" w:pos="4318"/>
          <w:tab w:val="left" w:pos="5038"/>
          <w:tab w:val="left" w:pos="5758"/>
          <w:tab w:val="left" w:pos="6478"/>
          <w:tab w:val="left" w:pos="7198"/>
          <w:tab w:val="left" w:pos="7918"/>
          <w:tab w:val="left" w:pos="8638"/>
          <w:tab w:val="left" w:pos="9358"/>
          <w:tab w:val="left" w:pos="10078"/>
          <w:tab w:val="left" w:pos="10079"/>
        </w:tabs>
        <w:spacing w:after="360" w:line="360" w:lineRule="auto"/>
        <w:ind w:left="564" w:hanging="564"/>
        <w:rPr>
          <w:rFonts w:ascii="Arial" w:hAnsi="Arial" w:cs="Times New Roman"/>
          <w:sz w:val="22"/>
          <w:u w:val="none"/>
        </w:rPr>
      </w:pPr>
      <w:r>
        <w:rPr>
          <w:rFonts w:ascii="Arial" w:hAnsi="Arial" w:cs="Times New Roman"/>
          <w:sz w:val="22"/>
          <w:u w:val="none"/>
        </w:rPr>
        <w:tab/>
      </w:r>
    </w:p>
    <w:p>
      <w:pPr>
        <w:shd w:val="clear" w:color="auto" w:fill="auto"/>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60" w:line="360" w:lineRule="auto"/>
        <w:ind w:firstLine="0"/>
        <w:rPr>
          <w:rFonts w:ascii="Arial" w:hAnsi="Arial" w:cs="Times New Roman"/>
          <w:sz w:val="22"/>
          <w:u w:val="none"/>
        </w:rPr>
      </w:pPr>
    </w:p>
    <w:p>
      <w:pPr>
        <w:shd w:val="clear" w:color="auto" w:fill="auto"/>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60" w:line="360" w:lineRule="auto"/>
        <w:rPr>
          <w:rFonts w:ascii="Arial" w:hAnsi="Arial" w:cs="Times New Roman"/>
          <w:sz w:val="22"/>
          <w:u w:val="none"/>
        </w:rPr>
      </w:pPr>
      <w:r>
        <w:rPr>
          <w:rFonts w:ascii="Arial" w:hAnsi="Arial" w:cs="Times New Roman"/>
          <w:sz w:val="22"/>
          <w:u w:val="none"/>
        </w:rPr>
        <w:t>Dated at _____________ this  __________  day of  _______________  2022.</w:t>
      </w:r>
    </w:p>
    <w:p>
      <w:pPr>
        <w:shd w:val="clear" w:color="auto" w:fill="auto"/>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60" w:line="360" w:lineRule="auto"/>
        <w:rPr>
          <w:rFonts w:ascii="Arial" w:hAnsi="Arial" w:cs="Times New Roman"/>
          <w:sz w:val="22"/>
          <w:u w:val="none"/>
        </w:rPr>
      </w:pPr>
    </w:p>
    <w:p>
      <w:pPr>
        <w:shd w:val="clear" w:color="auto" w:fill="auto"/>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60" w:line="360" w:lineRule="auto"/>
        <w:rPr>
          <w:rFonts w:ascii="Arial" w:hAnsi="Arial" w:cs="Times New Roman"/>
          <w:sz w:val="22"/>
          <w:u w:val="none"/>
        </w:rPr>
      </w:pPr>
    </w:p>
    <w:p>
      <w:pPr>
        <w:shd w:val="clear" w:color="auto" w:fill="auto"/>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60" w:line="360" w:lineRule="auto"/>
        <w:rPr>
          <w:rFonts w:ascii="Arial" w:hAnsi="Arial" w:cs="Times New Roman"/>
          <w:sz w:val="22"/>
          <w:u w:val="none"/>
        </w:rPr>
      </w:pPr>
    </w:p>
    <w:p>
      <w:pPr>
        <w:shd w:val="clear" w:color="auto" w:fill="auto"/>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60" w:line="360" w:lineRule="auto"/>
        <w:rPr>
          <w:rFonts w:ascii="Arial" w:hAnsi="Arial" w:cs="Times New Roman"/>
          <w:sz w:val="22"/>
          <w:u w:val="none"/>
        </w:rPr>
      </w:pPr>
      <w:r>
        <w:rPr>
          <w:rFonts w:ascii="Arial" w:hAnsi="Arial" w:cs="Times New Roman"/>
          <w:sz w:val="22"/>
          <w:u w:val="none"/>
        </w:rPr>
        <w:t>Signed By:-</w:t>
      </w:r>
    </w:p>
    <w:p>
      <w:pPr>
        <w:shd w:val="clear" w:color="auto" w:fill="auto"/>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920" w:hanging="7920"/>
        <w:rPr>
          <w:rFonts w:ascii="Arial" w:hAnsi="Arial" w:cs="Times New Roman"/>
          <w:sz w:val="22"/>
          <w:u w:val="none"/>
        </w:rPr>
      </w:pPr>
      <w:r>
        <w:rPr>
          <w:rFonts w:ascii="Arial" w:hAnsi="Arial" w:cs="Times New Roman"/>
          <w:sz w:val="22"/>
          <w:u w:val="none"/>
        </w:rPr>
        <w:t>____________________________</w:t>
        <w:tab/>
        <w:tab/>
        <w:tab/>
        <w:tab/>
        <w:tab/>
        <w:tab/>
        <w:tab/>
        <w:t>_____________________</w:t>
      </w:r>
    </w:p>
    <w:p>
      <w:pPr>
        <w:shd w:val="clear" w:color="auto" w:fill="auto"/>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920" w:hanging="7920"/>
        <w:rPr>
          <w:rFonts w:ascii="Arial" w:hAnsi="Arial" w:cs="Times New Roman"/>
          <w:sz w:val="22"/>
          <w:u w:val="none"/>
        </w:rPr>
      </w:pPr>
      <w:r>
        <w:rPr>
          <w:rFonts w:ascii="Arial" w:hAnsi="Arial" w:cs="Times New Roman"/>
          <w:sz w:val="22"/>
          <w:u w:val="none"/>
        </w:rPr>
        <w:t>Chair</w:t>
        <w:tab/>
        <w:tab/>
        <w:tab/>
        <w:tab/>
        <w:tab/>
        <w:tab/>
        <w:tab/>
        <w:tab/>
        <w:tab/>
        <w:tab/>
        <w:tab/>
        <w:t>Vice Chair</w:t>
      </w:r>
    </w:p>
    <w:p>
      <w:pPr>
        <w:shd w:val="clear" w:color="auto" w:fill="auto"/>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0"/>
        <w:rPr>
          <w:rFonts w:ascii="Arial" w:hAnsi="Arial" w:cs="Times New Roman"/>
          <w:sz w:val="22"/>
          <w:u w:val="none"/>
        </w:rPr>
      </w:pPr>
    </w:p>
    <w:p>
      <w:pPr>
        <w:shd w:val="clear" w:color="auto" w:fill="auto"/>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Times New Roman"/>
          <w:sz w:val="22"/>
          <w:u w:val="none"/>
        </w:rPr>
      </w:pPr>
    </w:p>
    <w:p>
      <w:pPr>
        <w:shd w:val="clear" w:color="auto" w:fill="auto"/>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Times New Roman"/>
          <w:sz w:val="22"/>
          <w:u w:val="none"/>
        </w:rPr>
      </w:pPr>
    </w:p>
    <w:p>
      <w:pPr>
        <w:shd w:val="clear" w:color="auto" w:fill="auto"/>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Times New Roman"/>
          <w:sz w:val="22"/>
          <w:u w:val="none"/>
        </w:rPr>
      </w:pPr>
    </w:p>
    <w:p>
      <w:pPr>
        <w:shd w:val="clear" w:color="auto" w:fill="auto"/>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Times New Roman"/>
          <w:sz w:val="22"/>
          <w:u w:val="none"/>
        </w:rPr>
      </w:pPr>
    </w:p>
    <w:p>
      <w:pPr>
        <w:shd w:val="clear" w:color="auto" w:fill="auto"/>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Times New Roman"/>
          <w:sz w:val="22"/>
          <w:u w:val="none"/>
        </w:rPr>
      </w:pPr>
      <w:r>
        <w:rPr>
          <w:rFonts w:ascii="Arial" w:hAnsi="Arial" w:cs="Times New Roman"/>
          <w:sz w:val="22"/>
          <w:u w:val="none"/>
        </w:rPr>
        <w:t>____________________</w:t>
        <w:tab/>
        <w:tab/>
        <w:tab/>
        <w:tab/>
        <w:tab/>
        <w:tab/>
        <w:tab/>
        <w:tab/>
        <w:t>_____________________</w:t>
      </w:r>
    </w:p>
    <w:p>
      <w:pPr>
        <w:shd w:val="clear" w:color="auto" w:fill="auto"/>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Times New Roman"/>
          <w:sz w:val="22"/>
          <w:u w:val="none"/>
        </w:rPr>
      </w:pPr>
      <w:r>
        <w:rPr>
          <w:rFonts w:ascii="Arial" w:hAnsi="Arial" w:cs="Times New Roman"/>
          <w:sz w:val="22"/>
          <w:u w:val="none"/>
        </w:rPr>
        <w:t>Secretary</w:t>
        <w:tab/>
        <w:tab/>
        <w:tab/>
        <w:tab/>
        <w:tab/>
        <w:tab/>
        <w:tab/>
        <w:tab/>
        <w:tab/>
        <w:t xml:space="preserve">             Treasurer</w:t>
      </w:r>
    </w:p>
    <w:p>
      <w:pPr>
        <w:shd w:val="clear" w:color="auto" w:fill="auto"/>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Times New Roman"/>
          <w:sz w:val="22"/>
          <w:u w:val="none"/>
        </w:rPr>
      </w:pPr>
    </w:p>
    <w:p>
      <w:pPr>
        <w:shd w:val="clear" w:color="auto" w:fill="auto"/>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Times New Roman"/>
          <w:sz w:val="22"/>
          <w:u w:val="none"/>
        </w:rPr>
      </w:pPr>
    </w:p>
    <w:p>
      <w:pPr>
        <w:shd w:val="clear" w:color="auto" w:fill="auto"/>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Times New Roman"/>
          <w:sz w:val="22"/>
          <w:u w:val="none"/>
        </w:rPr>
      </w:pPr>
      <w:r>
        <w:rPr>
          <w:rFonts w:ascii="Arial" w:hAnsi="Arial" w:cs="Times New Roman"/>
          <w:sz w:val="22"/>
          <w:u w:val="none"/>
        </w:rPr>
        <w:t>____________________</w:t>
        <w:tab/>
        <w:tab/>
        <w:tab/>
        <w:tab/>
        <w:tab/>
        <w:tab/>
        <w:tab/>
        <w:tab/>
        <w:t>____________________Secretary</w:t>
        <w:tab/>
        <w:tab/>
        <w:tab/>
        <w:tab/>
        <w:tab/>
        <w:tab/>
        <w:tab/>
        <w:tab/>
        <w:tab/>
        <w:tab/>
        <w:t>Assistant Secretary</w:t>
      </w:r>
    </w:p>
    <w:p>
      <w:pPr>
        <w:shd w:val="clear" w:color="auto" w:fill="auto"/>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Times New Roman"/>
          <w:sz w:val="22"/>
          <w:u w:val="none"/>
        </w:rPr>
      </w:pPr>
    </w:p>
    <w:p>
      <w:pPr>
        <w:shd w:val="clear" w:color="auto" w:fill="auto"/>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Times New Roman"/>
          <w:sz w:val="22"/>
          <w:u w:val="none"/>
        </w:rPr>
      </w:pPr>
    </w:p>
    <w:p>
      <w:pPr>
        <w:shd w:val="clear" w:color="auto" w:fill="auto"/>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Times New Roman"/>
          <w:sz w:val="22"/>
          <w:u w:val="none"/>
        </w:rPr>
      </w:pPr>
      <w:r>
        <w:rPr>
          <w:rFonts w:ascii="Arial" w:hAnsi="Arial" w:cs="Times New Roman"/>
          <w:sz w:val="22"/>
          <w:u w:val="none"/>
        </w:rPr>
        <w:tab/>
        <w:t xml:space="preserve">                                                                                                                  _____________________</w:t>
      </w:r>
    </w:p>
    <w:p>
      <w:pPr>
        <w:shd w:val="clear" w:color="auto" w:fill="auto"/>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Times New Roman"/>
          <w:sz w:val="22"/>
          <w:u w:val="none"/>
        </w:rPr>
      </w:pPr>
      <w:r>
        <w:rPr>
          <w:rFonts w:ascii="Arial" w:hAnsi="Arial" w:cs="Times New Roman"/>
          <w:sz w:val="22"/>
          <w:u w:val="none"/>
        </w:rPr>
        <w:t>Executive Committee</w:t>
        <w:tab/>
        <w:tab/>
        <w:tab/>
        <w:tab/>
        <w:tab/>
        <w:tab/>
        <w:tab/>
        <w:tab/>
        <w:tab/>
        <w:t>Executive Committee</w:t>
      </w:r>
    </w:p>
    <w:p>
      <w:pPr>
        <w:shd w:val="clear" w:color="auto" w:fill="auto"/>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Times New Roman"/>
          <w:sz w:val="22"/>
          <w:u w:val="none"/>
        </w:rPr>
      </w:pPr>
      <w:r>
        <w:rPr>
          <w:rFonts w:ascii="Arial" w:hAnsi="Arial" w:cs="Times New Roman"/>
          <w:sz w:val="22"/>
          <w:u w:val="none"/>
        </w:rPr>
        <w:t>Member</w:t>
        <w:tab/>
        <w:tab/>
        <w:tab/>
        <w:tab/>
        <w:tab/>
        <w:tab/>
        <w:tab/>
        <w:tab/>
        <w:tab/>
        <w:tab/>
        <w:tab/>
        <w:tab/>
        <w:t>Member</w:t>
      </w:r>
    </w:p>
    <w:p>
      <w:pPr>
        <w:shd w:val="clear" w:color="auto" w:fill="auto"/>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Times New Roman"/>
          <w:sz w:val="22"/>
          <w:u w:val="none"/>
        </w:rPr>
      </w:pPr>
    </w:p>
    <w:p>
      <w:pPr>
        <w:shd w:val="clear" w:color="auto" w:fill="auto"/>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Times New Roman"/>
          <w:sz w:val="22"/>
          <w:u w:val="none"/>
        </w:rPr>
      </w:pPr>
    </w:p>
    <w:p>
      <w:pPr>
        <w:shd w:val="clear" w:color="auto" w:fill="auto"/>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Times New Roman"/>
          <w:sz w:val="22"/>
          <w:u w:val="none"/>
        </w:rPr>
      </w:pPr>
    </w:p>
    <w:p>
      <w:pPr>
        <w:shd w:val="clear" w:color="auto" w:fill="auto"/>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Times New Roman"/>
          <w:sz w:val="22"/>
          <w:u w:val="none"/>
        </w:rPr>
      </w:pPr>
      <w:r>
        <w:rPr>
          <w:rFonts w:ascii="Arial" w:hAnsi="Arial" w:cs="Times New Roman"/>
          <w:sz w:val="22"/>
          <w:u w:val="none"/>
        </w:rPr>
        <w:t>____________________</w:t>
        <w:tab/>
        <w:tab/>
        <w:tab/>
        <w:tab/>
        <w:tab/>
        <w:tab/>
        <w:tab/>
        <w:tab/>
        <w:tab/>
        <w:t xml:space="preserve">                      </w:t>
        <w:tab/>
        <w:tab/>
        <w:tab/>
        <w:tab/>
        <w:tab/>
        <w:tab/>
        <w:tab/>
        <w:tab/>
        <w:tab/>
        <w:tab/>
        <w:t xml:space="preserve">                        ____________________</w:t>
      </w:r>
    </w:p>
    <w:p>
      <w:pPr>
        <w:shd w:val="clear" w:color="auto" w:fill="auto"/>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Times New Roman"/>
          <w:sz w:val="22"/>
          <w:u w:val="none"/>
        </w:rPr>
      </w:pPr>
      <w:r>
        <w:rPr>
          <w:rFonts w:ascii="Arial" w:hAnsi="Arial" w:cs="Times New Roman"/>
          <w:sz w:val="22"/>
          <w:u w:val="none"/>
        </w:rPr>
        <w:t>Executive Committee</w:t>
        <w:tab/>
        <w:tab/>
        <w:tab/>
        <w:tab/>
        <w:tab/>
        <w:tab/>
        <w:tab/>
        <w:tab/>
        <w:t xml:space="preserve">             Executive Committee</w:t>
      </w:r>
    </w:p>
    <w:p>
      <w:pPr>
        <w:shd w:val="clear" w:color="auto" w:fill="auto"/>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Arial" w:hAnsi="Arial" w:cs="Times New Roman"/>
          <w:sz w:val="22"/>
          <w:u w:val="none"/>
        </w:rPr>
      </w:pPr>
      <w:r>
        <w:rPr>
          <w:rFonts w:ascii="Arial" w:hAnsi="Arial" w:cs="Times New Roman"/>
          <w:sz w:val="22"/>
          <w:u w:val="none"/>
        </w:rPr>
        <w:tab/>
        <w:t>Member</w:t>
        <w:tab/>
        <w:tab/>
        <w:tab/>
        <w:tab/>
        <w:tab/>
        <w:tab/>
        <w:tab/>
        <w:tab/>
        <w:tab/>
        <w:tab/>
        <w:tab/>
        <w:t>Member</w:t>
      </w:r>
    </w:p>
    <w:sectPr>
      <w:headerReference w:type="even" r:id="rId5"/>
      <w:headerReference w:type="default" r:id="rId6"/>
      <w:footerReference w:type="even" r:id="rId7"/>
      <w:footerReference w:type="default" r:id="rId8"/>
      <w:pgSz w:w="11904" w:h="16836"/>
      <w:pgMar w:top="1000" w:right="564" w:bottom="844" w:left="850" w:header="720" w:footer="564" w:gutter="0"/>
      <w:cols w:space="720"/>
      <w:bidi w:val="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3" w:author="Comment" w:initials="Comment">
    <w:p>
      <w:pPr>
        <w:tabs>
          <w:tab w:val="left" w:pos="0"/>
          <w:tab w:val="center" w:pos="5244"/>
          <w:tab w:val="right" w:pos="10488"/>
        </w:tabs>
        <w:rPr>
          <w:rFonts w:ascii="Times New Roman" w:hAnsi="Times New Roman" w:cs="Times New Roman"/>
        </w:rPr>
      </w:pPr>
      <w:r>
        <w:rPr>
          <w:rFonts w:ascii="Times New Roman" w:hAnsi="Times New Roman" w:cs="Times New Roman"/>
        </w:rPr>
        <w:annotationRef/>
      </w:r>
      <w:r>
        <w:rPr>
          <w:rFonts w:ascii="Times New Roman" w:hAnsi="Times New Roman" w:cs="Times New Roman"/>
        </w:rPr>
        <w:t>Should this also reference Members, Officials, Officers, agents, etc?</w:t>
      </w:r>
    </w:p>
  </w:comment>
  <w:comment w:id="6" w:author="Comment" w:initials="Comment">
    <w:p>
      <w:pPr>
        <w:tabs>
          <w:tab w:val="left" w:pos="0"/>
          <w:tab w:val="center" w:pos="5244"/>
          <w:tab w:val="right" w:pos="10488"/>
        </w:tabs>
        <w:rPr>
          <w:rFonts w:ascii="Times New Roman" w:hAnsi="Times New Roman" w:cs="Times New Roman"/>
        </w:rPr>
      </w:pPr>
      <w:r>
        <w:rPr>
          <w:rFonts w:ascii="Times New Roman" w:hAnsi="Times New Roman" w:cs="Times New Roman"/>
        </w:rPr>
        <w:annotationRef/>
      </w:r>
      <w:r>
        <w:rPr>
          <w:rFonts w:ascii="Times New Roman" w:hAnsi="Times New Roman" w:cs="Times New Roman"/>
        </w:rPr>
        <w:t>Should we open this up to corporates who are simply supportive of mediation and are perhaps users or, heaven forfend, law firms?</w:t>
      </w:r>
    </w:p>
    <w:p>
      <w:pPr>
        <w:tabs>
          <w:tab w:val="left" w:pos="0"/>
          <w:tab w:val="center" w:pos="5244"/>
          <w:tab w:val="right" w:pos="10488"/>
        </w:tabs>
        <w:rPr>
          <w:rFonts w:ascii="Times New Roman" w:hAnsi="Times New Roman" w:cs="Times New Roman"/>
        </w:rPr>
      </w:pPr>
      <w:r>
        <w:rPr>
          <w:rFonts w:ascii="Times New Roman" w:hAnsi="Times New Roman" w:cs="Times New Roman"/>
        </w:rPr>
        <w:t>Looking to the future, there may be mediation firms who don’t train but do have panels of mediators – presumably we would not want to exclude them from corporate membership.  Would honorary membership fit the bill or does that suggest no charge?</w:t>
      </w:r>
    </w:p>
  </w:comment>
  <w:comment w:id="7" w:author="Comment" w:initials="Comment">
    <w:p>
      <w:pPr>
        <w:tabs>
          <w:tab w:val="left" w:pos="0"/>
          <w:tab w:val="center" w:pos="5244"/>
          <w:tab w:val="right" w:pos="10488"/>
        </w:tabs>
        <w:rPr>
          <w:rFonts w:ascii="Times New Roman" w:hAnsi="Times New Roman" w:cs="Times New Roman"/>
        </w:rPr>
      </w:pPr>
      <w:r>
        <w:rPr>
          <w:rFonts w:ascii="Times New Roman" w:hAnsi="Times New Roman" w:cs="Times New Roman"/>
        </w:rPr>
        <w:annotationRef/>
      </w:r>
      <w:r>
        <w:rPr>
          <w:rFonts w:ascii="Times New Roman" w:hAnsi="Times New Roman" w:cs="Times New Roman"/>
        </w:rPr>
        <w:t>Maybe we can persuade these people to pay a higher membership fee, particularly corporates, for the kudos that they will get.</w:t>
      </w:r>
    </w:p>
    <w:p>
      <w:pPr>
        <w:tabs>
          <w:tab w:val="left" w:pos="0"/>
          <w:tab w:val="center" w:pos="5244"/>
          <w:tab w:val="right" w:pos="10488"/>
        </w:tabs>
        <w:rPr>
          <w:rFonts w:ascii="Times New Roman" w:hAnsi="Times New Roman" w:cs="Times New Roman"/>
        </w:rPr>
      </w:pPr>
      <w:r>
        <w:rPr>
          <w:rFonts w:ascii="Times New Roman" w:hAnsi="Times New Roman" w:cs="Times New Roman"/>
        </w:rPr>
        <w:t>Maybe we could get some to pay 5 or more years up front (in return for a protection against future increases) to give us an early cash injection.</w:t>
      </w:r>
    </w:p>
    <w:p>
      <w:pPr>
        <w:tabs>
          <w:tab w:val="left" w:pos="0"/>
          <w:tab w:val="center" w:pos="5244"/>
          <w:tab w:val="right" w:pos="10488"/>
        </w:tabs>
        <w:rPr>
          <w:rFonts w:ascii="Times New Roman" w:hAnsi="Times New Roman" w:cs="Times New Roman"/>
        </w:rPr>
      </w:pPr>
      <w:r>
        <w:rPr>
          <w:rFonts w:ascii="Times New Roman" w:hAnsi="Times New Roman" w:cs="Times New Roman"/>
        </w:rPr>
        <w:t>How about another high paying category – life members?</w:t>
      </w:r>
    </w:p>
  </w:comment>
  <w:comment w:id="8" w:author="Comment" w:initials="Comment">
    <w:p>
      <w:pPr>
        <w:shd w:val="clear" w:color="000000" w:fill="FFFFFF"/>
        <w:tabs>
          <w:tab w:val="left" w:pos="0"/>
          <w:tab w:val="center" w:pos="5244"/>
          <w:tab w:val="right" w:pos="10488"/>
        </w:tabs>
        <w:rPr>
          <w:rFonts w:ascii="Times New Roman" w:hAnsi="Times New Roman" w:cs="Times New Roman"/>
        </w:rPr>
      </w:pPr>
      <w:r>
        <w:rPr>
          <w:rFonts w:ascii="Times New Roman" w:hAnsi="Times New Roman" w:cs="Times New Roman"/>
        </w:rPr>
        <w:annotationRef/>
      </w:r>
      <w:r>
        <w:rPr>
          <w:rFonts w:ascii="Arial" w:hAnsi="Arial" w:cs="Times New Roman"/>
          <w:sz w:val="22"/>
        </w:rPr>
        <w:t>Yes – a student member who joints before 31st March earns a vote.</w:t>
      </w:r>
    </w:p>
  </w:comment>
  <w:comment w:id="24" w:author="Comment" w:initials="Comment">
    <w:p>
      <w:pPr>
        <w:shd w:val="clear" w:color="000000" w:fill="FFFFFF"/>
        <w:tabs>
          <w:tab w:val="left" w:pos="0"/>
          <w:tab w:val="center" w:pos="5244"/>
          <w:tab w:val="right" w:pos="10488"/>
        </w:tabs>
        <w:rPr>
          <w:rFonts w:ascii="Times New Roman" w:hAnsi="Times New Roman" w:cs="Times New Roman"/>
        </w:rPr>
      </w:pPr>
      <w:r>
        <w:rPr>
          <w:rFonts w:ascii="Times New Roman" w:hAnsi="Times New Roman" w:cs="Times New Roman"/>
        </w:rPr>
        <w:annotationRef/>
      </w:r>
      <w:r>
        <w:rPr>
          <w:rFonts w:ascii="Arial" w:hAnsi="Arial" w:cs="Times New Roman"/>
          <w:sz w:val="22"/>
        </w:rPr>
        <w:t>Does this mean agreed by such Members who are at the meeting or does it mean agreed by all who are entitled to attend?  Which do we prefer?</w:t>
      </w:r>
    </w:p>
  </w:comment>
  <w:comment w:id="25" w:author="Comment" w:initials="Comment">
    <w:p>
      <w:pPr>
        <w:shd w:val="clear" w:color="000000" w:fill="FFFFFF"/>
        <w:tabs>
          <w:tab w:val="left" w:pos="0"/>
          <w:tab w:val="center" w:pos="5244"/>
          <w:tab w:val="right" w:pos="10488"/>
        </w:tabs>
        <w:rPr>
          <w:rFonts w:ascii="Arial" w:hAnsi="Arial" w:cs="Times New Roman"/>
          <w:sz w:val="22"/>
        </w:rPr>
      </w:pPr>
      <w:r>
        <w:rPr>
          <w:rFonts w:ascii="Times New Roman" w:hAnsi="Times New Roman" w:cs="Times New Roman"/>
        </w:rPr>
        <w:annotationRef/>
      </w:r>
      <w:r>
        <w:rPr>
          <w:rFonts w:ascii="Arial" w:hAnsi="Arial" w:cs="Times New Roman"/>
          <w:sz w:val="22"/>
        </w:rPr>
        <w:t>I believe that this may have relevance to companies under the Companies Act, but does it have any relevance in this context.  Do we need this Clause?</w:t>
      </w:r>
    </w:p>
    <w:p>
      <w:pPr>
        <w:rPr>
          <w:rFonts w:ascii="Times New Roman" w:hAnsi="Times New Roman" w:cs="Times New Roman"/>
        </w:rPr>
      </w:pPr>
      <w:r>
        <w:rPr>
          <w:rFonts w:ascii="Arial" w:hAnsi="Arial" w:cs="Times New Roman"/>
          <w:sz w:val="22"/>
        </w:rPr>
        <w:t>Is it suggesting that apart from the matters listed, all other business will require a two thirds majority?  Don’t think that we want th</w:t>
      </w:r>
    </w:p>
  </w:comment>
</w:comment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2"/>
    <w:family w:val="roman"/>
    <w:pitch w:val="variable"/>
    <w:sig w:usb0="00000000" w:usb1="00000000" w:usb2="00000000" w:usb3="00000000" w:csb0="80000000" w:csb1="00000000"/>
  </w:font>
  <w:font w:name="Arial">
    <w:panose1 w:val="020B0604020202020204"/>
    <w:charset w:val="00"/>
    <w:family w:val="swiss"/>
    <w:pitch w:val="variable"/>
    <w:sig w:usb0="00000000" w:usb1="00000000" w:usb2="00000000" w:usb3="00000000" w:csb0="00000001" w:csb1="00000000"/>
  </w:font>
  <w:font w:name="Liberation Serif">
    <w:panose1 w:val="020B0500000000000000"/>
    <w:charset w:val="00"/>
    <w:family w:val="swiss"/>
    <w:pitch w:val="default"/>
    <w:sig w:usb0="00000000" w:usb1="00000000" w:usb2="00000000" w:usb3="00000000" w:csb0="00000001" w:csb1="00000000"/>
  </w:font>
  <w:font w:name="Segoe UI">
    <w:panose1 w:val="020B0502040204020203"/>
    <w:charset w:val="00"/>
    <w:family w:val="swiss"/>
    <w:pitch w:val="variable"/>
    <w:sig w:usb0="00000000" w:usb1="00000000" w:usb2="00000000" w:usb3="00000000" w:csb0="00000001" w:csb1="00000000"/>
  </w:font>
  <w:font w:name="Liberation Sans">
    <w:panose1 w:val="020B0500000000000000"/>
    <w:charset w:val="00"/>
    <w:family w:val="swiss"/>
    <w:pitch w:val="default"/>
    <w:sig w:usb0="00000000" w:usb1="00000000" w:usb2="00000000" w:usb3="00000000" w:csb0="00000001" w:csb1="00000000"/>
  </w:font>
  <w:font w:name="Calibri">
    <w:panose1 w:val="020F0502020204030204"/>
    <w:charset w:val="00"/>
    <w:family w:val="swiss"/>
    <w:pitch w:val="variable"/>
    <w:sig w:usb0="00000000" w:usb1="00000000" w:usb2="00000000" w:usb3="00000000" w:csb0="00000001" w:csb1="00000000"/>
  </w:font>
  <w:font w:name="Georgia">
    <w:panose1 w:val="02040502050405020303"/>
    <w:charset w:val="00"/>
    <w:family w:val="roman"/>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Times New Roman" w:hAnsi="Times New Roman" w:cs="Times New Roman"/>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suff w:val="nothing"/>
      <w:lvlText w:val="%1"/>
      <w:lvlJc w:val="left"/>
      <w:pPr>
        <w:ind w:left="0"/>
      </w:pPr>
    </w:lvl>
    <w:lvl w:ilvl="1">
      <w:start w:val="1"/>
      <w:numFmt w:val="decimal"/>
      <w:suff w:val="nothing"/>
      <w:lvlText w:val="%1.%2."/>
      <w:lvlJc w:val="left"/>
      <w:pPr>
        <w:ind w:left="0"/>
      </w:pPr>
    </w:lvl>
    <w:lvl w:ilvl="2">
      <w:start w:val="1"/>
      <w:numFmt w:val="lowerLetter"/>
      <w:suff w:val="nothing"/>
      <w:lvlText w:val="%3)"/>
      <w:lvlJc w:val="left"/>
      <w:pPr>
        <w:ind w:left="0"/>
      </w:pPr>
    </w:lvl>
    <w:lvl w:ilvl="3">
      <w:start w:val="1"/>
      <w:numFmt w:val="lowerRoman"/>
      <w:suff w:val="nothing"/>
      <w:lvlText w:val="(%4)"/>
      <w:lvlJc w:val="left"/>
      <w:pPr>
        <w:ind w:left="0"/>
      </w:pPr>
    </w:lvl>
    <w:lvl w:ilvl="4">
      <w:start w:val="1"/>
      <w:numFmt w:val="lowerLetter"/>
      <w:suff w:val="nothing"/>
      <w:lvlText w:val="%5."/>
      <w:lvlJc w:val="left"/>
      <w:pPr>
        <w:ind w:left="0"/>
      </w:pPr>
    </w:lvl>
    <w:lvl w:ilvl="5">
      <w:start w:val="1"/>
      <w:numFmt w:val="lowerRoman"/>
      <w:suff w:val="nothing"/>
      <w:lvlText w:val="%6."/>
      <w:lvlJc w:val="left"/>
      <w:pPr>
        <w:ind w:left="0"/>
      </w:pPr>
    </w:lvl>
    <w:lvl w:ilvl="6">
      <w:start w:val="1"/>
      <w:numFmt w:val="decimal"/>
      <w:suff w:val="nothing"/>
      <w:lvlText w:val="%7."/>
      <w:lvlJc w:val="left"/>
      <w:pPr>
        <w:ind w:left="0"/>
      </w:pPr>
    </w:lvl>
    <w:lvl w:ilvl="7">
      <w:start w:val="1"/>
      <w:numFmt w:val="lowerLetter"/>
      <w:suff w:val="nothing"/>
      <w:lvlText w:val="%8."/>
      <w:lvlJc w:val="left"/>
      <w:pPr>
        <w:ind w:left="0"/>
      </w:pPr>
    </w:lvl>
    <w:lvl w:ilvl="8">
      <w:start w:val="1"/>
      <w:numFmt w:val="lowerRoman"/>
      <w:suff w:val="nothing"/>
      <w:lvlText w:val="%9."/>
      <w:lvlJc w:val="left"/>
      <w:pPr>
        <w:ind w:left="0"/>
      </w:pPr>
    </w:lvl>
  </w:abstractNum>
  <w:abstractNum w:abstractNumId="1">
    <w:nsid w:val="00000002"/>
    <w:multiLevelType w:val="multilevel"/>
    <w:tmpl w:val="00000002"/>
    <w:lvl w:ilvl="0">
      <w:start w:val="1"/>
      <w:numFmt w:val="decimal"/>
      <w:suff w:val="nothing"/>
      <w:lvlText w:val="%1."/>
      <w:lvlJc w:val="left"/>
      <w:pPr>
        <w:ind w:left="0"/>
      </w:pPr>
    </w:lvl>
    <w:lvl w:ilvl="1">
      <w:start w:val="1"/>
      <w:numFmt w:val="lowerLetter"/>
      <w:suff w:val="nothing"/>
      <w:lvlText w:val="%2)"/>
      <w:lvlJc w:val="left"/>
      <w:pPr>
        <w:ind w:left="0"/>
      </w:pPr>
    </w:lvl>
    <w:lvl w:ilvl="2">
      <w:start w:val="1"/>
      <w:numFmt w:val="lowerRoman"/>
      <w:suff w:val="nothing"/>
      <w:lvlText w:val="%3."/>
      <w:lvlJc w:val="left"/>
      <w:pPr>
        <w:ind w:left="0"/>
      </w:pPr>
    </w:lvl>
    <w:lvl w:ilvl="3">
      <w:start w:val="1"/>
      <w:numFmt w:val="decimal"/>
      <w:suff w:val="nothing"/>
      <w:lvlText w:val="%4."/>
      <w:lvlJc w:val="left"/>
      <w:pPr>
        <w:ind w:left="0"/>
      </w:pPr>
    </w:lvl>
    <w:lvl w:ilvl="4">
      <w:start w:val="1"/>
      <w:numFmt w:val="lowerLetter"/>
      <w:suff w:val="nothing"/>
      <w:lvlText w:val="%5."/>
      <w:lvlJc w:val="left"/>
      <w:pPr>
        <w:ind w:left="0"/>
      </w:pPr>
    </w:lvl>
    <w:lvl w:ilvl="5">
      <w:start w:val="1"/>
      <w:numFmt w:val="lowerRoman"/>
      <w:suff w:val="nothing"/>
      <w:lvlText w:val="%6."/>
      <w:lvlJc w:val="left"/>
      <w:pPr>
        <w:ind w:left="0"/>
      </w:pPr>
    </w:lvl>
    <w:lvl w:ilvl="6">
      <w:start w:val="1"/>
      <w:numFmt w:val="decimal"/>
      <w:suff w:val="nothing"/>
      <w:lvlText w:val="%7."/>
      <w:lvlJc w:val="left"/>
      <w:pPr>
        <w:ind w:left="0"/>
      </w:pPr>
    </w:lvl>
    <w:lvl w:ilvl="7">
      <w:start w:val="1"/>
      <w:numFmt w:val="lowerLetter"/>
      <w:suff w:val="nothing"/>
      <w:lvlText w:val="%8."/>
      <w:lvlJc w:val="left"/>
      <w:pPr>
        <w:ind w:left="0"/>
      </w:pPr>
    </w:lvl>
    <w:lvl w:ilvl="8">
      <w:start w:val="1"/>
      <w:numFmt w:val="lowerRoman"/>
      <w:suff w:val="nothing"/>
      <w:lvlText w:val="%9."/>
      <w:lvlJc w:val="left"/>
      <w:pPr>
        <w:ind w:left="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0"/>
  <w:bordersDoNotSurroundHeader/>
  <w:bordersDoNotSurroundFooter/>
  <w:defaultTabStop w:val="720"/>
  <w:doNotHyphenateCaps/>
  <w:evenAndOddHeaders/>
  <w:displayHorizontalDrawingGridEvery w:val="0"/>
  <w:doNotShadeFormData/>
  <w:noPunctuationKerning/>
  <w:characterSpacingControl w:val="doNotCompress"/>
  <w:compat>
    <w:noTabHangInd/>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00000"/>
  </w:rsids>
  <m:mathPr>
    <m:mathFont m:val="Times New Roman"/>
  </m:mathPr>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autoSpaceDN/>
      <w:bidi w:val="0"/>
      <w:adjustRightInd/>
      <w:ind w:left="0" w:right="0"/>
      <w:jc w:val="left"/>
      <w:textAlignment w:val="auto"/>
    </w:pPr>
    <w:rPr>
      <w:sz w:val="24"/>
      <w:szCs w:val="20"/>
      <w:rtl w:val="0"/>
      <w:lang w:val="en-US"/>
    </w:rPr>
  </w:style>
  <w:style w:type="character" w:default="1" w:styleId="DefaultParagraphFont">
    <w:name w:val="Default Paragraph Font"/>
  </w:style>
  <w:style w:type="table" w:default="1" w:styleId="TableNormal">
    <w:name w:val="Normal Table"/>
    <w:uiPriority w:val="99"/>
    <w:semiHidden/>
    <w:unhideWhenUsed/>
    <w:qFormat/>
    <w:tblPr>
      <w:tblCellMar>
        <w:top w:w="0" w:type="dxa"/>
        <w:left w:w="108" w:type="dxa"/>
        <w:bottom w:w="0" w:type="dxa"/>
        <w:right w:w="108" w:type="dxa"/>
      </w:tblCellMar>
    </w:tblPr>
  </w:style>
  <w:style w:type="character" w:default="1" w:styleId="NoList">
    <w:name w:val="No List"/>
    <w:basedOn w:val="DefaultParagraphFont"/>
  </w:style>
  <w:style w:type="paragraph" w:customStyle="1" w:styleId="L1-1">
    <w:name w:val="L1-1"/>
    <w:basedOn w:val="Normal"/>
    <w:pPr>
      <w:jc w:val="left"/>
    </w:pPr>
  </w:style>
  <w:style w:type="paragraph" w:customStyle="1" w:styleId="L1-2">
    <w:name w:val="L1-2"/>
    <w:basedOn w:val="Normal"/>
    <w:pPr>
      <w:jc w:val="left"/>
    </w:pPr>
  </w:style>
  <w:style w:type="paragraph" w:customStyle="1" w:styleId="L1-3">
    <w:name w:val="L1-3"/>
    <w:basedOn w:val="Normal"/>
    <w:pPr>
      <w:jc w:val="left"/>
    </w:pPr>
  </w:style>
  <w:style w:type="paragraph" w:customStyle="1" w:styleId="L1-4">
    <w:name w:val="L1-4"/>
    <w:basedOn w:val="Normal"/>
    <w:pPr>
      <w:jc w:val="left"/>
    </w:pPr>
  </w:style>
  <w:style w:type="paragraph" w:customStyle="1" w:styleId="L1-5">
    <w:name w:val="L1-5"/>
    <w:basedOn w:val="Normal"/>
    <w:pPr>
      <w:jc w:val="left"/>
    </w:pPr>
  </w:style>
  <w:style w:type="paragraph" w:customStyle="1" w:styleId="L1-6">
    <w:name w:val="L1-6"/>
    <w:basedOn w:val="Normal"/>
    <w:pPr>
      <w:jc w:val="left"/>
    </w:pPr>
  </w:style>
  <w:style w:type="paragraph" w:customStyle="1" w:styleId="L1-7">
    <w:name w:val="L1-7"/>
    <w:basedOn w:val="Normal"/>
    <w:pPr>
      <w:jc w:val="left"/>
    </w:pPr>
  </w:style>
  <w:style w:type="paragraph" w:customStyle="1" w:styleId="L1-8">
    <w:name w:val="L1-8"/>
    <w:basedOn w:val="Normal"/>
    <w:pPr>
      <w:jc w:val="left"/>
    </w:pPr>
  </w:style>
  <w:style w:type="paragraph" w:customStyle="1" w:styleId="L1-9">
    <w:name w:val="L1-9"/>
    <w:basedOn w:val="Normal"/>
    <w:pPr>
      <w:jc w:val="left"/>
    </w:pPr>
  </w:style>
  <w:style w:type="paragraph" w:customStyle="1" w:styleId="L2-1">
    <w:name w:val="L2-1"/>
    <w:basedOn w:val="Normal"/>
    <w:pPr>
      <w:jc w:val="left"/>
    </w:pPr>
  </w:style>
  <w:style w:type="paragraph" w:customStyle="1" w:styleId="L2-2">
    <w:name w:val="L2-2"/>
    <w:basedOn w:val="Normal"/>
    <w:pPr>
      <w:jc w:val="left"/>
    </w:pPr>
  </w:style>
  <w:style w:type="paragraph" w:customStyle="1" w:styleId="L2-3">
    <w:name w:val="L2-3"/>
    <w:basedOn w:val="Normal"/>
    <w:pPr>
      <w:jc w:val="left"/>
    </w:pPr>
  </w:style>
  <w:style w:type="paragraph" w:customStyle="1" w:styleId="L2-4">
    <w:name w:val="L2-4"/>
    <w:basedOn w:val="Normal"/>
    <w:pPr>
      <w:jc w:val="left"/>
    </w:pPr>
  </w:style>
  <w:style w:type="paragraph" w:customStyle="1" w:styleId="L2-5">
    <w:name w:val="L2-5"/>
    <w:basedOn w:val="Normal"/>
    <w:pPr>
      <w:jc w:val="left"/>
    </w:pPr>
  </w:style>
  <w:style w:type="paragraph" w:customStyle="1" w:styleId="L2-6">
    <w:name w:val="L2-6"/>
    <w:basedOn w:val="Normal"/>
    <w:pPr>
      <w:jc w:val="left"/>
    </w:pPr>
  </w:style>
  <w:style w:type="paragraph" w:customStyle="1" w:styleId="L2-7">
    <w:name w:val="L2-7"/>
    <w:basedOn w:val="Normal"/>
    <w:pPr>
      <w:jc w:val="left"/>
    </w:pPr>
  </w:style>
  <w:style w:type="paragraph" w:customStyle="1" w:styleId="L2-8">
    <w:name w:val="L2-8"/>
    <w:basedOn w:val="Normal"/>
    <w:pPr>
      <w:jc w:val="left"/>
    </w:pPr>
  </w:style>
  <w:style w:type="paragraph" w:customStyle="1" w:styleId="L2-9">
    <w:name w:val="L2-9"/>
    <w:basedOn w:val="Normal"/>
    <w:pPr>
      <w:jc w:val="left"/>
    </w:pPr>
  </w:style>
  <w:style w:type="paragraph" w:customStyle="1" w:styleId="ARTICLEI">
    <w:name w:val="ARTICLE I"/>
    <w:basedOn w:val="Normal"/>
    <w:pPr>
      <w:jc w:val="left"/>
    </w:pPr>
    <w:rPr>
      <w:rFonts w:ascii="Liberation Serif" w:hAnsi="Liberation Serif"/>
    </w:rPr>
  </w:style>
  <w:style w:type="paragraph" w:customStyle="1" w:styleId="BalloonTex1">
    <w:name w:val="Balloon Tex1"/>
    <w:basedOn w:val="Normal"/>
    <w:pPr>
      <w:jc w:val="left"/>
    </w:pPr>
    <w:rPr>
      <w:rFonts w:ascii="Segoe UI" w:hAnsi="Segoe UI"/>
      <w:sz w:val="18"/>
    </w:rPr>
  </w:style>
  <w:style w:type="character" w:styleId="BalloonText">
    <w:name w:val="Balloon Text"/>
    <w:basedOn w:val="DefaultParagraphFont"/>
    <w:rPr>
      <w:rFonts w:ascii="Segoe UI" w:hAnsi="Segoe UI"/>
      <w:sz w:val="18"/>
      <w:rtl w:val="0"/>
    </w:rPr>
  </w:style>
  <w:style w:type="paragraph" w:styleId="Caption">
    <w:name w:val="caption"/>
    <w:basedOn w:val="Normal"/>
    <w:pPr>
      <w:spacing w:after="120"/>
      <w:jc w:val="left"/>
    </w:pPr>
    <w:rPr>
      <w:rFonts w:ascii="Liberation Serif" w:hAnsi="Liberation Serif"/>
      <w:i/>
    </w:rPr>
  </w:style>
  <w:style w:type="character" w:customStyle="1" w:styleId="CommentSubj">
    <w:name w:val="Comment Subj"/>
    <w:basedOn w:val="DefaultParagraphFont"/>
    <w:rPr>
      <w:b/>
      <w:sz w:val="20"/>
      <w:rtl w:val="0"/>
    </w:rPr>
  </w:style>
  <w:style w:type="character" w:customStyle="1" w:styleId="CommentText">
    <w:name w:val="Comment Text"/>
    <w:basedOn w:val="DefaultParagraphFont"/>
    <w:rPr>
      <w:sz w:val="20"/>
      <w:rtl w:val="0"/>
    </w:rPr>
  </w:style>
  <w:style w:type="character" w:customStyle="1" w:styleId="DefaultPara">
    <w:name w:val="Default Para"/>
    <w:basedOn w:val="DefaultParagraphFont"/>
  </w:style>
  <w:style w:type="character" w:customStyle="1" w:styleId="DefaultPara0">
    <w:name w:val="Default Para_0"/>
    <w:basedOn w:val="DefaultParagraphFont"/>
  </w:style>
  <w:style w:type="character" w:customStyle="1" w:styleId="DefaultPara1">
    <w:name w:val="Default Para_1"/>
    <w:basedOn w:val="DefaultParagraphFont"/>
  </w:style>
  <w:style w:type="paragraph" w:styleId="Footer">
    <w:name w:val="footer"/>
    <w:basedOn w:val="Normal"/>
    <w:pPr>
      <w:tabs>
        <w:tab w:val="left" w:pos="0"/>
        <w:tab w:val="center" w:pos="5244"/>
        <w:tab w:val="right" w:pos="9949"/>
      </w:tabs>
      <w:jc w:val="left"/>
    </w:pPr>
    <w:rPr>
      <w:rFonts w:ascii="Liberation Serif" w:hAnsi="Liberation Serif"/>
    </w:rPr>
  </w:style>
  <w:style w:type="paragraph" w:customStyle="1" w:styleId="HeaderandF">
    <w:name w:val="Header and F"/>
    <w:basedOn w:val="Normal"/>
    <w:pPr>
      <w:tabs>
        <w:tab w:val="left" w:pos="0"/>
        <w:tab w:val="center" w:pos="5244"/>
        <w:tab w:val="right" w:pos="9949"/>
      </w:tabs>
      <w:jc w:val="left"/>
    </w:pPr>
    <w:rPr>
      <w:rFonts w:ascii="Liberation Serif" w:hAnsi="Liberation Serif"/>
    </w:rPr>
  </w:style>
  <w:style w:type="paragraph" w:customStyle="1" w:styleId="Heading">
    <w:name w:val="Heading"/>
    <w:basedOn w:val="Normal"/>
    <w:pPr>
      <w:spacing w:after="120"/>
      <w:jc w:val="left"/>
    </w:pPr>
    <w:rPr>
      <w:rFonts w:ascii="Liberation Sans" w:hAnsi="Liberation Sans"/>
      <w:sz w:val="28"/>
    </w:rPr>
  </w:style>
  <w:style w:type="character" w:customStyle="1" w:styleId="Heading1Ch">
    <w:name w:val="Heading 1 Ch"/>
    <w:basedOn w:val="DefaultParagraphFont"/>
    <w:rPr>
      <w:rFonts w:ascii="Calibri" w:hAnsi="Calibri"/>
      <w:color w:val="008080"/>
      <w:sz w:val="32"/>
      <w:rtl w:val="0"/>
    </w:rPr>
  </w:style>
  <w:style w:type="character" w:customStyle="1" w:styleId="Heading2Ch">
    <w:name w:val="Heading 2 Ch"/>
    <w:basedOn w:val="DefaultParagraphFont"/>
    <w:rPr>
      <w:rFonts w:ascii="Calibri" w:hAnsi="Calibri"/>
      <w:color w:val="008080"/>
      <w:sz w:val="26"/>
      <w:rtl w:val="0"/>
    </w:rPr>
  </w:style>
  <w:style w:type="character" w:customStyle="1" w:styleId="Heading3Ch">
    <w:name w:val="Heading 3 Ch"/>
    <w:basedOn w:val="DefaultParagraphFont"/>
    <w:rPr>
      <w:rFonts w:ascii="Calibri" w:hAnsi="Calibri"/>
      <w:color w:val="000080"/>
      <w:rtl w:val="0"/>
    </w:rPr>
  </w:style>
  <w:style w:type="character" w:customStyle="1" w:styleId="Heading4Ch">
    <w:name w:val="Heading 4 Ch"/>
    <w:basedOn w:val="DefaultParagraphFont"/>
    <w:rPr>
      <w:rFonts w:ascii="Calibri" w:hAnsi="Calibri"/>
      <w:i/>
      <w:color w:val="008080"/>
      <w:rtl w:val="0"/>
    </w:rPr>
  </w:style>
  <w:style w:type="character" w:customStyle="1" w:styleId="Heading5Ch">
    <w:name w:val="Heading 5 Ch"/>
    <w:basedOn w:val="DefaultParagraphFont"/>
    <w:rPr>
      <w:rFonts w:ascii="Calibri" w:hAnsi="Calibri"/>
      <w:color w:val="008080"/>
      <w:rtl w:val="0"/>
    </w:rPr>
  </w:style>
  <w:style w:type="character" w:customStyle="1" w:styleId="Heading6Ch">
    <w:name w:val="Heading 6 Ch"/>
    <w:basedOn w:val="DefaultParagraphFont"/>
    <w:rPr>
      <w:rFonts w:ascii="Calibri" w:hAnsi="Calibri"/>
      <w:color w:val="000080"/>
      <w:rtl w:val="0"/>
    </w:rPr>
  </w:style>
  <w:style w:type="character" w:customStyle="1" w:styleId="Heading7Ch">
    <w:name w:val="Heading 7 Ch"/>
    <w:basedOn w:val="DefaultParagraphFont"/>
    <w:rPr>
      <w:rFonts w:ascii="Calibri" w:hAnsi="Calibri"/>
      <w:i/>
      <w:color w:val="000080"/>
      <w:rtl w:val="0"/>
    </w:rPr>
  </w:style>
  <w:style w:type="character" w:customStyle="1" w:styleId="Heading8Ch">
    <w:name w:val="Heading 8 Ch"/>
    <w:basedOn w:val="DefaultParagraphFont"/>
    <w:rPr>
      <w:rFonts w:ascii="Calibri" w:hAnsi="Calibri"/>
      <w:color w:val="000000"/>
      <w:sz w:val="21"/>
      <w:rtl w:val="0"/>
    </w:rPr>
  </w:style>
  <w:style w:type="character" w:customStyle="1" w:styleId="Heading9Ch">
    <w:name w:val="Heading 9 Ch"/>
    <w:basedOn w:val="DefaultParagraphFont"/>
    <w:rPr>
      <w:rFonts w:ascii="Calibri" w:hAnsi="Calibri"/>
      <w:i/>
      <w:color w:val="000000"/>
      <w:sz w:val="21"/>
      <w:rtl w:val="0"/>
    </w:rPr>
  </w:style>
  <w:style w:type="paragraph" w:customStyle="1" w:styleId="Index">
    <w:name w:val="Index"/>
    <w:basedOn w:val="Normal"/>
    <w:pPr>
      <w:jc w:val="left"/>
    </w:pPr>
    <w:rPr>
      <w:rFonts w:ascii="Liberation Serif" w:hAnsi="Liberation Serif"/>
    </w:rPr>
  </w:style>
  <w:style w:type="paragraph" w:customStyle="1" w:styleId="L1-11">
    <w:name w:val="L1-11"/>
    <w:basedOn w:val="Normal"/>
    <w:pPr>
      <w:jc w:val="left"/>
    </w:pPr>
  </w:style>
  <w:style w:type="paragraph" w:customStyle="1" w:styleId="L1-21">
    <w:name w:val="L1-21"/>
    <w:basedOn w:val="Normal"/>
    <w:pPr>
      <w:jc w:val="left"/>
    </w:pPr>
  </w:style>
  <w:style w:type="paragraph" w:customStyle="1" w:styleId="L1-31">
    <w:name w:val="L1-31"/>
    <w:basedOn w:val="Normal"/>
    <w:pPr>
      <w:jc w:val="left"/>
    </w:pPr>
  </w:style>
  <w:style w:type="paragraph" w:customStyle="1" w:styleId="L1-41">
    <w:name w:val="L1-41"/>
    <w:basedOn w:val="Normal"/>
    <w:pPr>
      <w:jc w:val="left"/>
    </w:pPr>
  </w:style>
  <w:style w:type="paragraph" w:customStyle="1" w:styleId="L1-51">
    <w:name w:val="L1-51"/>
    <w:basedOn w:val="Normal"/>
    <w:pPr>
      <w:jc w:val="left"/>
    </w:pPr>
  </w:style>
  <w:style w:type="paragraph" w:customStyle="1" w:styleId="L1-61">
    <w:name w:val="L1-61"/>
    <w:basedOn w:val="Normal"/>
    <w:pPr>
      <w:jc w:val="left"/>
    </w:pPr>
  </w:style>
  <w:style w:type="paragraph" w:customStyle="1" w:styleId="L1-71">
    <w:name w:val="L1-71"/>
    <w:basedOn w:val="Normal"/>
    <w:pPr>
      <w:jc w:val="left"/>
    </w:pPr>
  </w:style>
  <w:style w:type="paragraph" w:customStyle="1" w:styleId="L1-81">
    <w:name w:val="L1-81"/>
    <w:basedOn w:val="Normal"/>
    <w:pPr>
      <w:jc w:val="left"/>
    </w:pPr>
  </w:style>
  <w:style w:type="paragraph" w:customStyle="1" w:styleId="L1-91">
    <w:name w:val="L1-91"/>
    <w:basedOn w:val="Normal"/>
    <w:pPr>
      <w:jc w:val="left"/>
    </w:pPr>
  </w:style>
  <w:style w:type="paragraph" w:customStyle="1" w:styleId="L2-12">
    <w:name w:val="L2-12"/>
    <w:basedOn w:val="Normal"/>
    <w:pPr>
      <w:jc w:val="left"/>
    </w:pPr>
  </w:style>
  <w:style w:type="paragraph" w:customStyle="1" w:styleId="L2-11">
    <w:name w:val="L2-11"/>
    <w:basedOn w:val="Normal"/>
    <w:pPr>
      <w:ind w:left="720" w:hanging="720"/>
      <w:jc w:val="left"/>
    </w:pPr>
    <w:rPr>
      <w:rFonts w:ascii="Liberation Serif" w:hAnsi="Liberation Serif"/>
      <w:color w:val="000000"/>
    </w:rPr>
  </w:style>
  <w:style w:type="paragraph" w:customStyle="1" w:styleId="L2-22">
    <w:name w:val="L2-22"/>
    <w:basedOn w:val="Normal"/>
    <w:pPr>
      <w:jc w:val="left"/>
    </w:pPr>
  </w:style>
  <w:style w:type="paragraph" w:customStyle="1" w:styleId="L2-21">
    <w:name w:val="L2-21"/>
    <w:basedOn w:val="Normal"/>
    <w:pPr>
      <w:ind w:left="1758" w:hanging="677"/>
      <w:jc w:val="left"/>
    </w:pPr>
  </w:style>
  <w:style w:type="paragraph" w:customStyle="1" w:styleId="L2-32">
    <w:name w:val="L2-32"/>
    <w:basedOn w:val="Normal"/>
    <w:pPr>
      <w:jc w:val="left"/>
    </w:pPr>
  </w:style>
  <w:style w:type="paragraph" w:customStyle="1" w:styleId="L2-31">
    <w:name w:val="L2-31"/>
    <w:basedOn w:val="Normal"/>
    <w:pPr>
      <w:ind w:left="2160" w:hanging="180"/>
      <w:jc w:val="left"/>
    </w:pPr>
  </w:style>
  <w:style w:type="paragraph" w:customStyle="1" w:styleId="L2-42">
    <w:name w:val="L2-42"/>
    <w:basedOn w:val="Normal"/>
    <w:pPr>
      <w:jc w:val="left"/>
    </w:pPr>
  </w:style>
  <w:style w:type="paragraph" w:customStyle="1" w:styleId="L2-41">
    <w:name w:val="L2-41"/>
    <w:basedOn w:val="Normal"/>
    <w:pPr>
      <w:ind w:left="2880" w:hanging="360"/>
      <w:jc w:val="left"/>
    </w:pPr>
  </w:style>
  <w:style w:type="paragraph" w:customStyle="1" w:styleId="L2-52">
    <w:name w:val="L2-52"/>
    <w:basedOn w:val="Normal"/>
    <w:pPr>
      <w:jc w:val="left"/>
    </w:pPr>
  </w:style>
  <w:style w:type="paragraph" w:customStyle="1" w:styleId="L2-51">
    <w:name w:val="L2-51"/>
    <w:basedOn w:val="Normal"/>
    <w:pPr>
      <w:ind w:left="3600" w:hanging="360"/>
      <w:jc w:val="left"/>
    </w:pPr>
  </w:style>
  <w:style w:type="paragraph" w:customStyle="1" w:styleId="L2-62">
    <w:name w:val="L2-62"/>
    <w:basedOn w:val="Normal"/>
    <w:pPr>
      <w:jc w:val="left"/>
    </w:pPr>
  </w:style>
  <w:style w:type="paragraph" w:customStyle="1" w:styleId="L2-61">
    <w:name w:val="L2-61"/>
    <w:basedOn w:val="Normal"/>
    <w:pPr>
      <w:ind w:left="4320" w:hanging="180"/>
      <w:jc w:val="left"/>
    </w:pPr>
  </w:style>
  <w:style w:type="paragraph" w:customStyle="1" w:styleId="L2-72">
    <w:name w:val="L2-72"/>
    <w:basedOn w:val="Normal"/>
    <w:pPr>
      <w:jc w:val="left"/>
    </w:pPr>
  </w:style>
  <w:style w:type="paragraph" w:customStyle="1" w:styleId="L2-71">
    <w:name w:val="L2-71"/>
    <w:basedOn w:val="Normal"/>
    <w:pPr>
      <w:ind w:left="5040" w:hanging="360"/>
      <w:jc w:val="left"/>
    </w:pPr>
  </w:style>
  <w:style w:type="paragraph" w:customStyle="1" w:styleId="L2-82">
    <w:name w:val="L2-82"/>
    <w:basedOn w:val="Normal"/>
    <w:pPr>
      <w:jc w:val="left"/>
    </w:pPr>
  </w:style>
  <w:style w:type="paragraph" w:customStyle="1" w:styleId="L2-81">
    <w:name w:val="L2-81"/>
    <w:basedOn w:val="Normal"/>
    <w:pPr>
      <w:ind w:left="5760" w:hanging="360"/>
      <w:jc w:val="left"/>
    </w:pPr>
  </w:style>
  <w:style w:type="paragraph" w:customStyle="1" w:styleId="L2-92">
    <w:name w:val="L2-92"/>
    <w:basedOn w:val="Normal"/>
    <w:pPr>
      <w:jc w:val="left"/>
    </w:pPr>
  </w:style>
  <w:style w:type="paragraph" w:customStyle="1" w:styleId="L2-91">
    <w:name w:val="L2-91"/>
    <w:basedOn w:val="Normal"/>
    <w:pPr>
      <w:ind w:left="6480" w:hanging="180"/>
      <w:jc w:val="left"/>
    </w:pPr>
  </w:style>
  <w:style w:type="paragraph" w:customStyle="1" w:styleId="L3-1">
    <w:name w:val="L3-1"/>
    <w:basedOn w:val="Normal"/>
    <w:pPr>
      <w:ind w:left="720" w:hanging="360"/>
      <w:jc w:val="left"/>
    </w:pPr>
  </w:style>
  <w:style w:type="paragraph" w:customStyle="1" w:styleId="L3-2">
    <w:name w:val="L3-2"/>
    <w:basedOn w:val="Normal"/>
    <w:pPr>
      <w:ind w:left="1440" w:hanging="360"/>
      <w:jc w:val="left"/>
    </w:pPr>
  </w:style>
  <w:style w:type="paragraph" w:customStyle="1" w:styleId="L3-3">
    <w:name w:val="L3-3"/>
    <w:basedOn w:val="Normal"/>
    <w:pPr>
      <w:ind w:left="2160" w:hanging="180"/>
      <w:jc w:val="left"/>
    </w:pPr>
  </w:style>
  <w:style w:type="paragraph" w:customStyle="1" w:styleId="L3-4">
    <w:name w:val="L3-4"/>
    <w:basedOn w:val="Normal"/>
    <w:pPr>
      <w:ind w:left="2880" w:hanging="360"/>
      <w:jc w:val="left"/>
    </w:pPr>
  </w:style>
  <w:style w:type="paragraph" w:customStyle="1" w:styleId="L3-5">
    <w:name w:val="L3-5"/>
    <w:basedOn w:val="Normal"/>
    <w:pPr>
      <w:ind w:left="3600" w:hanging="360"/>
      <w:jc w:val="left"/>
    </w:pPr>
  </w:style>
  <w:style w:type="paragraph" w:customStyle="1" w:styleId="L3-6">
    <w:name w:val="L3-6"/>
    <w:basedOn w:val="Normal"/>
    <w:pPr>
      <w:ind w:left="4320" w:hanging="180"/>
      <w:jc w:val="left"/>
    </w:pPr>
  </w:style>
  <w:style w:type="paragraph" w:customStyle="1" w:styleId="L3-7">
    <w:name w:val="L3-7"/>
    <w:basedOn w:val="Normal"/>
    <w:pPr>
      <w:ind w:left="5040" w:hanging="360"/>
      <w:jc w:val="left"/>
    </w:pPr>
  </w:style>
  <w:style w:type="paragraph" w:customStyle="1" w:styleId="L3-8">
    <w:name w:val="L3-8"/>
    <w:basedOn w:val="Normal"/>
    <w:pPr>
      <w:ind w:left="5760" w:hanging="360"/>
      <w:jc w:val="left"/>
    </w:pPr>
  </w:style>
  <w:style w:type="paragraph" w:customStyle="1" w:styleId="L3-9">
    <w:name w:val="L3-9"/>
    <w:basedOn w:val="Normal"/>
    <w:pPr>
      <w:ind w:left="6480" w:hanging="180"/>
      <w:jc w:val="left"/>
    </w:pPr>
  </w:style>
  <w:style w:type="paragraph" w:styleId="List">
    <w:name w:val="List"/>
    <w:basedOn w:val="Normal"/>
    <w:pPr>
      <w:spacing w:after="138" w:line="275" w:lineRule="auto"/>
      <w:jc w:val="left"/>
    </w:pPr>
    <w:rPr>
      <w:rFonts w:ascii="Liberation Serif" w:hAnsi="Liberation Serif"/>
    </w:rPr>
  </w:style>
  <w:style w:type="paragraph" w:customStyle="1" w:styleId="ListParagra">
    <w:name w:val="List Paragra"/>
    <w:basedOn w:val="Normal"/>
    <w:pPr>
      <w:ind w:left="720"/>
      <w:jc w:val="left"/>
    </w:pPr>
    <w:rPr>
      <w:rFonts w:ascii="Liberation Serif" w:hAnsi="Liberation Serif"/>
    </w:rPr>
  </w:style>
  <w:style w:type="paragraph" w:styleId="Title">
    <w:name w:val="Title"/>
    <w:basedOn w:val="Normal"/>
    <w:pPr>
      <w:spacing w:after="120" w:line="240" w:lineRule="auto"/>
      <w:jc w:val="left"/>
    </w:pPr>
    <w:rPr>
      <w:rFonts w:ascii="Liberation Serif" w:hAnsi="Liberation Serif"/>
      <w:b/>
      <w:sz w:val="72"/>
    </w:rPr>
  </w:style>
  <w:style w:type="paragraph" w:customStyle="1" w:styleId="WPBodyText">
    <w:name w:val="WP_Body Text"/>
    <w:basedOn w:val="Normal"/>
    <w:pPr>
      <w:spacing w:after="138" w:line="275" w:lineRule="auto"/>
      <w:jc w:val="left"/>
    </w:pPr>
    <w:rPr>
      <w:rFonts w:ascii="Liberation Serif" w:hAnsi="Liberation Serif"/>
    </w:rPr>
  </w:style>
  <w:style w:type="paragraph" w:customStyle="1" w:styleId="WPHeading1">
    <w:name w:val="WP_Heading 1"/>
    <w:basedOn w:val="Normal"/>
    <w:pPr>
      <w:spacing w:after="0"/>
      <w:jc w:val="left"/>
    </w:pPr>
    <w:rPr>
      <w:rFonts w:ascii="Calibri" w:hAnsi="Calibri"/>
      <w:color w:val="008080"/>
      <w:sz w:val="32"/>
    </w:rPr>
  </w:style>
  <w:style w:type="paragraph" w:customStyle="1" w:styleId="WPHeading2">
    <w:name w:val="WP_Heading 2"/>
    <w:basedOn w:val="Normal"/>
    <w:pPr>
      <w:spacing w:after="0"/>
      <w:jc w:val="left"/>
    </w:pPr>
    <w:rPr>
      <w:rFonts w:ascii="Calibri" w:hAnsi="Calibri"/>
      <w:color w:val="008080"/>
      <w:sz w:val="26"/>
    </w:rPr>
  </w:style>
  <w:style w:type="paragraph" w:customStyle="1" w:styleId="WPHeading3">
    <w:name w:val="WP_Heading 3"/>
    <w:basedOn w:val="Normal"/>
    <w:pPr>
      <w:spacing w:after="0"/>
      <w:jc w:val="left"/>
    </w:pPr>
    <w:rPr>
      <w:rFonts w:ascii="Calibri" w:hAnsi="Calibri"/>
      <w:color w:val="000080"/>
    </w:rPr>
  </w:style>
  <w:style w:type="paragraph" w:customStyle="1" w:styleId="WPHeading4">
    <w:name w:val="WP_Heading 4"/>
    <w:basedOn w:val="Normal"/>
    <w:pPr>
      <w:spacing w:after="0"/>
      <w:jc w:val="left"/>
    </w:pPr>
    <w:rPr>
      <w:rFonts w:ascii="Calibri" w:hAnsi="Calibri"/>
      <w:i/>
      <w:color w:val="008080"/>
    </w:rPr>
  </w:style>
  <w:style w:type="paragraph" w:customStyle="1" w:styleId="WPHeading5">
    <w:name w:val="WP_Heading 5"/>
    <w:basedOn w:val="Normal"/>
    <w:pPr>
      <w:spacing w:after="0"/>
      <w:jc w:val="left"/>
    </w:pPr>
    <w:rPr>
      <w:rFonts w:ascii="Calibri" w:hAnsi="Calibri"/>
      <w:color w:val="008080"/>
    </w:rPr>
  </w:style>
  <w:style w:type="paragraph" w:customStyle="1" w:styleId="WPHeading6">
    <w:name w:val="WP_Heading 6"/>
    <w:basedOn w:val="Normal"/>
    <w:pPr>
      <w:spacing w:after="0"/>
      <w:jc w:val="left"/>
    </w:pPr>
    <w:rPr>
      <w:rFonts w:ascii="Calibri" w:hAnsi="Calibri"/>
      <w:color w:val="000080"/>
    </w:rPr>
  </w:style>
  <w:style w:type="paragraph" w:customStyle="1" w:styleId="WPHeading7">
    <w:name w:val="WP_Heading 7"/>
    <w:basedOn w:val="Normal"/>
    <w:pPr>
      <w:spacing w:after="0"/>
      <w:jc w:val="left"/>
    </w:pPr>
    <w:rPr>
      <w:rFonts w:ascii="Calibri" w:hAnsi="Calibri"/>
      <w:i/>
      <w:color w:val="000080"/>
    </w:rPr>
  </w:style>
  <w:style w:type="paragraph" w:customStyle="1" w:styleId="WPHeading8">
    <w:name w:val="WP_Heading 8"/>
    <w:basedOn w:val="Normal"/>
    <w:pPr>
      <w:spacing w:after="0"/>
      <w:jc w:val="left"/>
    </w:pPr>
    <w:rPr>
      <w:rFonts w:ascii="Calibri" w:hAnsi="Calibri"/>
      <w:color w:val="000000"/>
      <w:sz w:val="21"/>
    </w:rPr>
  </w:style>
  <w:style w:type="paragraph" w:customStyle="1" w:styleId="WPHeading9">
    <w:name w:val="WP_Heading 9"/>
    <w:basedOn w:val="Normal"/>
    <w:pPr>
      <w:spacing w:after="0"/>
      <w:jc w:val="left"/>
    </w:pPr>
    <w:rPr>
      <w:rFonts w:ascii="Calibri" w:hAnsi="Calibri"/>
      <w:i/>
      <w:color w:val="000000"/>
      <w:sz w:val="21"/>
    </w:rPr>
  </w:style>
  <w:style w:type="paragraph" w:customStyle="1" w:styleId="WPSubtitle">
    <w:name w:val="WP_Subtitle"/>
    <w:basedOn w:val="Normal"/>
    <w:pPr>
      <w:spacing w:after="78" w:line="240" w:lineRule="auto"/>
      <w:jc w:val="left"/>
    </w:pPr>
    <w:rPr>
      <w:rFonts w:ascii="Georgia" w:hAnsi="Georgia"/>
      <w:i/>
      <w:color w:val="808080"/>
      <w:sz w:val="48"/>
    </w:rPr>
  </w:style>
  <w:style w:type="character" w:customStyle="1" w:styleId="annotationr">
    <w:name w:val="annotation r"/>
    <w:basedOn w:val="DefaultParagraphFont"/>
    <w:rPr>
      <w:sz w:val="16"/>
      <w:rtl w:val="0"/>
    </w:rPr>
  </w:style>
  <w:style w:type="paragraph" w:customStyle="1" w:styleId="annotations">
    <w:name w:val="annotation s"/>
    <w:basedOn w:val="Normal"/>
    <w:pPr>
      <w:jc w:val="left"/>
    </w:pPr>
    <w:rPr>
      <w:rFonts w:ascii="Liberation Serif" w:hAnsi="Liberation Serif"/>
      <w:b/>
      <w:sz w:val="20"/>
    </w:rPr>
  </w:style>
  <w:style w:type="paragraph" w:customStyle="1" w:styleId="annotationt">
    <w:name w:val="annotation t"/>
    <w:basedOn w:val="Normal"/>
    <w:pPr>
      <w:jc w:val="left"/>
    </w:pPr>
    <w:rPr>
      <w:rFonts w:ascii="Liberation Serif" w:hAnsi="Liberation Serif"/>
      <w:sz w:val="2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omments" Target="comments.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